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C3" w:rsidRPr="000E7425" w:rsidRDefault="00FF32C3" w:rsidP="00FF32C3">
      <w:pPr>
        <w:spacing w:after="0" w:line="240" w:lineRule="auto"/>
        <w:jc w:val="right"/>
        <w:rPr>
          <w:rFonts w:ascii="Times New Roman" w:eastAsia="Times New Roman" w:hAnsi="Times New Roman" w:cs="Times New Roman"/>
          <w:b/>
          <w:bCs/>
          <w:lang w:eastAsia="ru-RU"/>
        </w:rPr>
      </w:pPr>
      <w:r w:rsidRPr="000E7425">
        <w:rPr>
          <w:rFonts w:ascii="Times New Roman" w:eastAsia="Times New Roman" w:hAnsi="Times New Roman" w:cs="Times New Roman"/>
          <w:b/>
          <w:bCs/>
          <w:lang w:eastAsia="ru-RU"/>
        </w:rPr>
        <w:t>УТВЕРЖД</w:t>
      </w:r>
      <w:r w:rsidR="003E3037">
        <w:rPr>
          <w:rFonts w:ascii="Times New Roman" w:eastAsia="Times New Roman" w:hAnsi="Times New Roman" w:cs="Times New Roman"/>
          <w:b/>
          <w:bCs/>
          <w:lang w:eastAsia="ru-RU"/>
        </w:rPr>
        <w:t>ЕНО</w:t>
      </w:r>
    </w:p>
    <w:p w:rsidR="003E3037" w:rsidRDefault="003E3037" w:rsidP="00FF32C3">
      <w:pPr>
        <w:spacing w:after="0" w:line="240" w:lineRule="auto"/>
        <w:jc w:val="right"/>
        <w:rPr>
          <w:rFonts w:ascii="Times New Roman" w:eastAsia="Times New Roman" w:hAnsi="Times New Roman" w:cs="Times New Roman"/>
          <w:b/>
          <w:bCs/>
          <w:lang w:eastAsia="ru-RU"/>
        </w:rPr>
      </w:pPr>
      <w:r w:rsidRPr="003E3037">
        <w:rPr>
          <w:rFonts w:ascii="Times New Roman" w:eastAsia="Times New Roman" w:hAnsi="Times New Roman" w:cs="Times New Roman"/>
          <w:b/>
          <w:bCs/>
          <w:lang w:eastAsia="ru-RU"/>
        </w:rPr>
        <w:t>Приказ</w:t>
      </w:r>
      <w:r>
        <w:rPr>
          <w:rFonts w:ascii="Times New Roman" w:eastAsia="Times New Roman" w:hAnsi="Times New Roman" w:cs="Times New Roman"/>
          <w:b/>
          <w:bCs/>
          <w:lang w:eastAsia="ru-RU"/>
        </w:rPr>
        <w:t>ом</w:t>
      </w:r>
      <w:r w:rsidRPr="003E3037">
        <w:rPr>
          <w:rFonts w:ascii="Times New Roman" w:eastAsia="Times New Roman" w:hAnsi="Times New Roman" w:cs="Times New Roman"/>
          <w:b/>
          <w:bCs/>
          <w:lang w:eastAsia="ru-RU"/>
        </w:rPr>
        <w:t xml:space="preserve"> № 3005/1 от  «30» мая  2016  г.</w:t>
      </w:r>
    </w:p>
    <w:p w:rsidR="00FF32C3" w:rsidRPr="000E7425" w:rsidRDefault="00FF32C3" w:rsidP="00FF32C3">
      <w:pPr>
        <w:spacing w:after="0" w:line="240" w:lineRule="auto"/>
        <w:jc w:val="right"/>
        <w:rPr>
          <w:rFonts w:ascii="Times New Roman" w:eastAsia="Times New Roman" w:hAnsi="Times New Roman" w:cs="Times New Roman"/>
          <w:b/>
          <w:bCs/>
          <w:lang w:eastAsia="ru-RU"/>
        </w:rPr>
      </w:pPr>
      <w:r w:rsidRPr="000E7425">
        <w:rPr>
          <w:rFonts w:ascii="Times New Roman" w:eastAsia="Times New Roman" w:hAnsi="Times New Roman" w:cs="Times New Roman"/>
          <w:b/>
          <w:bCs/>
          <w:lang w:eastAsia="ru-RU"/>
        </w:rPr>
        <w:t>Генеральн</w:t>
      </w:r>
      <w:r w:rsidR="003E3037">
        <w:rPr>
          <w:rFonts w:ascii="Times New Roman" w:eastAsia="Times New Roman" w:hAnsi="Times New Roman" w:cs="Times New Roman"/>
          <w:b/>
          <w:bCs/>
          <w:lang w:eastAsia="ru-RU"/>
        </w:rPr>
        <w:t>ого</w:t>
      </w:r>
      <w:r w:rsidRPr="000E7425">
        <w:rPr>
          <w:rFonts w:ascii="Times New Roman" w:eastAsia="Times New Roman" w:hAnsi="Times New Roman" w:cs="Times New Roman"/>
          <w:b/>
          <w:bCs/>
          <w:lang w:eastAsia="ru-RU"/>
        </w:rPr>
        <w:t xml:space="preserve"> директор</w:t>
      </w:r>
      <w:r w:rsidR="003E3037">
        <w:rPr>
          <w:rFonts w:ascii="Times New Roman" w:eastAsia="Times New Roman" w:hAnsi="Times New Roman" w:cs="Times New Roman"/>
          <w:b/>
          <w:bCs/>
          <w:lang w:eastAsia="ru-RU"/>
        </w:rPr>
        <w:t>а</w:t>
      </w:r>
    </w:p>
    <w:p w:rsidR="00FF32C3" w:rsidRPr="000E7425" w:rsidRDefault="00FF32C3" w:rsidP="00FF32C3">
      <w:pPr>
        <w:spacing w:after="0" w:line="240" w:lineRule="auto"/>
        <w:jc w:val="right"/>
        <w:rPr>
          <w:rFonts w:ascii="Times New Roman" w:eastAsia="Times New Roman" w:hAnsi="Times New Roman" w:cs="Times New Roman"/>
          <w:b/>
          <w:bCs/>
          <w:lang w:eastAsia="ru-RU"/>
        </w:rPr>
      </w:pPr>
      <w:r w:rsidRPr="000E7425">
        <w:rPr>
          <w:rFonts w:ascii="Times New Roman" w:eastAsia="Times New Roman" w:hAnsi="Times New Roman" w:cs="Times New Roman"/>
          <w:b/>
          <w:bCs/>
          <w:lang w:eastAsia="ru-RU"/>
        </w:rPr>
        <w:t>ООО  УК «</w:t>
      </w:r>
      <w:proofErr w:type="spellStart"/>
      <w:r w:rsidRPr="000E7425">
        <w:rPr>
          <w:rFonts w:ascii="Times New Roman" w:eastAsia="Times New Roman" w:hAnsi="Times New Roman" w:cs="Times New Roman"/>
          <w:b/>
          <w:bCs/>
          <w:lang w:eastAsia="ru-RU"/>
        </w:rPr>
        <w:t>ФинанСист</w:t>
      </w:r>
      <w:proofErr w:type="spellEnd"/>
      <w:r w:rsidRPr="000E7425">
        <w:rPr>
          <w:rFonts w:ascii="Times New Roman" w:eastAsia="Times New Roman" w:hAnsi="Times New Roman" w:cs="Times New Roman"/>
          <w:b/>
          <w:bCs/>
          <w:lang w:eastAsia="ru-RU"/>
        </w:rPr>
        <w:t>»</w:t>
      </w:r>
    </w:p>
    <w:p w:rsidR="00FF32C3" w:rsidRPr="000E7425" w:rsidRDefault="00FF32C3" w:rsidP="00FF32C3">
      <w:pPr>
        <w:spacing w:after="0" w:line="240" w:lineRule="auto"/>
        <w:jc w:val="right"/>
        <w:rPr>
          <w:rFonts w:ascii="Times New Roman" w:eastAsia="Times New Roman" w:hAnsi="Times New Roman" w:cs="Times New Roman"/>
          <w:b/>
          <w:bCs/>
          <w:lang w:eastAsia="ru-RU"/>
        </w:rPr>
      </w:pPr>
    </w:p>
    <w:p w:rsidR="00FF32C3" w:rsidRPr="000E7425" w:rsidRDefault="00FF32C3" w:rsidP="00FF32C3">
      <w:pPr>
        <w:spacing w:after="0" w:line="240" w:lineRule="auto"/>
        <w:jc w:val="right"/>
        <w:rPr>
          <w:rFonts w:ascii="Times New Roman" w:eastAsia="Times New Roman" w:hAnsi="Times New Roman" w:cs="Times New Roman"/>
          <w:b/>
          <w:bCs/>
          <w:lang w:eastAsia="ru-RU"/>
        </w:rPr>
      </w:pPr>
    </w:p>
    <w:p w:rsidR="00FF32C3" w:rsidRPr="00FF32C3" w:rsidRDefault="00FF32C3" w:rsidP="00FF32C3">
      <w:pPr>
        <w:tabs>
          <w:tab w:val="left" w:pos="660"/>
        </w:tabs>
        <w:spacing w:after="0" w:line="240" w:lineRule="auto"/>
        <w:ind w:firstLine="770"/>
        <w:jc w:val="right"/>
        <w:rPr>
          <w:rFonts w:ascii="Times New Roman" w:eastAsia="MS Mincho" w:hAnsi="Times New Roman" w:cs="Times New Roman"/>
          <w:b/>
          <w:bCs/>
          <w:sz w:val="24"/>
          <w:szCs w:val="24"/>
          <w:lang w:eastAsia="ru-RU"/>
        </w:rPr>
      </w:pPr>
    </w:p>
    <w:p w:rsidR="00FF32C3" w:rsidRDefault="00FF32C3" w:rsidP="00FF32C3">
      <w:pPr>
        <w:autoSpaceDE w:val="0"/>
        <w:autoSpaceDN w:val="0"/>
        <w:adjustRightInd w:val="0"/>
        <w:spacing w:after="0" w:line="240" w:lineRule="auto"/>
        <w:jc w:val="right"/>
        <w:rPr>
          <w:rFonts w:ascii="Times New Roman Полужирный" w:hAnsi="Times New Roman Полужирный" w:cs="Times New Roman Полужирный"/>
          <w:sz w:val="24"/>
          <w:szCs w:val="24"/>
        </w:rPr>
      </w:pPr>
    </w:p>
    <w:p w:rsidR="00FF32C3" w:rsidRDefault="00FF32C3" w:rsidP="00101B36">
      <w:pPr>
        <w:autoSpaceDE w:val="0"/>
        <w:autoSpaceDN w:val="0"/>
        <w:adjustRightInd w:val="0"/>
        <w:spacing w:after="0" w:line="240" w:lineRule="auto"/>
        <w:jc w:val="center"/>
        <w:rPr>
          <w:rFonts w:ascii="Times New Roman Полужирный" w:hAnsi="Times New Roman Полужирный" w:cs="Times New Roman Полужирный"/>
          <w:sz w:val="24"/>
          <w:szCs w:val="24"/>
        </w:rPr>
      </w:pPr>
    </w:p>
    <w:p w:rsidR="00101B36" w:rsidRDefault="00101B36" w:rsidP="00101B36">
      <w:pPr>
        <w:autoSpaceDE w:val="0"/>
        <w:autoSpaceDN w:val="0"/>
        <w:adjustRightInd w:val="0"/>
        <w:spacing w:after="0" w:line="240" w:lineRule="auto"/>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МЕТОДИКА ОПРЕДЕЛЕНИЯ ИНВЕСТИЦИОННОГО ПРОФИЛЯ</w:t>
      </w:r>
    </w:p>
    <w:p w:rsidR="00101B36" w:rsidRDefault="00101B36" w:rsidP="00101B36">
      <w:pPr>
        <w:autoSpaceDE w:val="0"/>
        <w:autoSpaceDN w:val="0"/>
        <w:adjustRightInd w:val="0"/>
        <w:spacing w:after="0" w:line="240" w:lineRule="auto"/>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УЧРЕДИТЕЛЯ УПРАВЛЕНИЯ</w:t>
      </w:r>
    </w:p>
    <w:p w:rsidR="00101B36" w:rsidRDefault="00101B36" w:rsidP="00101B36">
      <w:pPr>
        <w:autoSpaceDE w:val="0"/>
        <w:autoSpaceDN w:val="0"/>
        <w:adjustRightInd w:val="0"/>
        <w:spacing w:after="0" w:line="240" w:lineRule="auto"/>
        <w:rPr>
          <w:rFonts w:ascii="Times New Roman Полужирный" w:hAnsi="Times New Roman Полужирный" w:cs="Times New Roman Полужирный"/>
          <w:sz w:val="24"/>
          <w:szCs w:val="24"/>
        </w:rPr>
      </w:pPr>
    </w:p>
    <w:p w:rsidR="00101B36" w:rsidRDefault="00101B36" w:rsidP="00101B36">
      <w:pPr>
        <w:autoSpaceDE w:val="0"/>
        <w:autoSpaceDN w:val="0"/>
        <w:adjustRightInd w:val="0"/>
        <w:spacing w:after="0" w:line="240" w:lineRule="auto"/>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1. Цели документа</w:t>
      </w:r>
    </w:p>
    <w:p w:rsidR="00FF32C3" w:rsidRDefault="00FF32C3" w:rsidP="00101B36">
      <w:pPr>
        <w:autoSpaceDE w:val="0"/>
        <w:autoSpaceDN w:val="0"/>
        <w:adjustRightInd w:val="0"/>
        <w:spacing w:after="0" w:line="240" w:lineRule="auto"/>
        <w:jc w:val="center"/>
        <w:rPr>
          <w:rFonts w:ascii="Times New Roman Полужирный" w:hAnsi="Times New Roman Полужирный" w:cs="Times New Roman Полужирный"/>
          <w:sz w:val="24"/>
          <w:szCs w:val="24"/>
        </w:rPr>
      </w:pPr>
    </w:p>
    <w:p w:rsidR="00101B36" w:rsidRDefault="00EF6619" w:rsidP="00332A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101B36">
        <w:rPr>
          <w:rFonts w:ascii="Times New Roman" w:hAnsi="Times New Roman" w:cs="Times New Roman"/>
          <w:sz w:val="24"/>
          <w:szCs w:val="24"/>
        </w:rPr>
        <w:t>Методика определения инвестиционного профиля учредителя доверительного управления (далее - Методика) разработана в с</w:t>
      </w:r>
      <w:bookmarkStart w:id="0" w:name="_GoBack"/>
      <w:bookmarkEnd w:id="0"/>
      <w:r w:rsidR="00101B36">
        <w:rPr>
          <w:rFonts w:ascii="Times New Roman" w:hAnsi="Times New Roman" w:cs="Times New Roman"/>
          <w:sz w:val="24"/>
          <w:szCs w:val="24"/>
        </w:rPr>
        <w:t>оответствии с требованиями нормативного документа ЦБ РФ N 482-П «Положение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r w:rsidR="00332A8D" w:rsidRPr="00332A8D">
        <w:t xml:space="preserve"> </w:t>
      </w:r>
      <w:r w:rsidR="00332A8D" w:rsidRPr="00332A8D">
        <w:rPr>
          <w:rFonts w:ascii="Times New Roman" w:hAnsi="Times New Roman" w:cs="Times New Roman"/>
          <w:sz w:val="24"/>
          <w:szCs w:val="24"/>
        </w:rPr>
        <w:t>(далее</w:t>
      </w:r>
      <w:r w:rsidR="00332A8D">
        <w:rPr>
          <w:rFonts w:ascii="Times New Roman" w:hAnsi="Times New Roman" w:cs="Times New Roman"/>
          <w:sz w:val="24"/>
          <w:szCs w:val="24"/>
        </w:rPr>
        <w:t xml:space="preserve"> </w:t>
      </w:r>
      <w:r w:rsidR="00332A8D" w:rsidRPr="00332A8D">
        <w:rPr>
          <w:rFonts w:ascii="Times New Roman" w:hAnsi="Times New Roman" w:cs="Times New Roman"/>
          <w:sz w:val="24"/>
          <w:szCs w:val="24"/>
        </w:rPr>
        <w:t>- Положение) и иными нормативны</w:t>
      </w:r>
      <w:r w:rsidR="00332A8D">
        <w:rPr>
          <w:rFonts w:ascii="Times New Roman" w:hAnsi="Times New Roman" w:cs="Times New Roman"/>
          <w:sz w:val="24"/>
          <w:szCs w:val="24"/>
        </w:rPr>
        <w:t>ми актами Российской Федерации</w:t>
      </w:r>
      <w:r w:rsidR="00101B36">
        <w:rPr>
          <w:rFonts w:ascii="Times New Roman" w:hAnsi="Times New Roman" w:cs="Times New Roman"/>
          <w:sz w:val="24"/>
          <w:szCs w:val="24"/>
        </w:rPr>
        <w:t>.</w:t>
      </w:r>
      <w:proofErr w:type="gramEnd"/>
      <w:r w:rsidR="00101B36">
        <w:rPr>
          <w:rFonts w:ascii="Times New Roman" w:hAnsi="Times New Roman" w:cs="Times New Roman"/>
          <w:sz w:val="24"/>
          <w:szCs w:val="24"/>
        </w:rPr>
        <w:t xml:space="preserve"> Методика разработана в целях </w:t>
      </w:r>
      <w:proofErr w:type="gramStart"/>
      <w:r w:rsidR="00101B36">
        <w:rPr>
          <w:rFonts w:ascii="Times New Roman" w:hAnsi="Times New Roman" w:cs="Times New Roman"/>
          <w:sz w:val="24"/>
          <w:szCs w:val="24"/>
        </w:rPr>
        <w:t>обеспечения соответствия риска портфеля Клиента</w:t>
      </w:r>
      <w:proofErr w:type="gramEnd"/>
      <w:r w:rsidR="00101B36">
        <w:rPr>
          <w:rFonts w:ascii="Times New Roman" w:hAnsi="Times New Roman" w:cs="Times New Roman"/>
          <w:sz w:val="24"/>
          <w:szCs w:val="24"/>
        </w:rPr>
        <w:t xml:space="preserve"> допустимому уровню, соответствующему инвестиционному профилю Клиента.</w:t>
      </w:r>
    </w:p>
    <w:p w:rsidR="00101B36" w:rsidRDefault="00EF6619" w:rsidP="00101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1B36">
        <w:rPr>
          <w:rFonts w:ascii="Times New Roman" w:hAnsi="Times New Roman" w:cs="Times New Roman"/>
          <w:sz w:val="24"/>
          <w:szCs w:val="24"/>
        </w:rPr>
        <w:t>Методика распространяется на инвестиционные операции, осуществляемые в рамках лицензии профессионального участника рынка ценных бумаг на осуществление деятельности по управлению ценными бумагами.</w:t>
      </w:r>
    </w:p>
    <w:p w:rsidR="00101B36" w:rsidRDefault="00101B36" w:rsidP="00101B36">
      <w:pPr>
        <w:autoSpaceDE w:val="0"/>
        <w:autoSpaceDN w:val="0"/>
        <w:adjustRightInd w:val="0"/>
        <w:spacing w:after="0" w:line="240" w:lineRule="auto"/>
        <w:jc w:val="both"/>
        <w:rPr>
          <w:rFonts w:ascii="Times New Roman" w:hAnsi="Times New Roman" w:cs="Times New Roman"/>
          <w:sz w:val="24"/>
          <w:szCs w:val="24"/>
        </w:rPr>
      </w:pPr>
    </w:p>
    <w:p w:rsidR="00A97E54" w:rsidRDefault="00101B36" w:rsidP="00101B36">
      <w:pPr>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2.Основные понятия</w:t>
      </w:r>
    </w:p>
    <w:p w:rsidR="00101B36" w:rsidRDefault="00101B36" w:rsidP="00E54976">
      <w:pPr>
        <w:autoSpaceDE w:val="0"/>
        <w:autoSpaceDN w:val="0"/>
        <w:adjustRightInd w:val="0"/>
        <w:spacing w:after="0" w:line="240" w:lineRule="auto"/>
        <w:jc w:val="both"/>
        <w:rPr>
          <w:rFonts w:ascii="Times New Roman" w:hAnsi="Times New Roman" w:cs="Times New Roman"/>
          <w:sz w:val="24"/>
          <w:szCs w:val="24"/>
        </w:rPr>
      </w:pPr>
      <w:r>
        <w:rPr>
          <w:rFonts w:ascii="Times New Roman Полужирный" w:hAnsi="Times New Roman Полужирный" w:cs="Times New Roman Полужирный"/>
          <w:sz w:val="24"/>
          <w:szCs w:val="24"/>
        </w:rPr>
        <w:t xml:space="preserve">Инвестиционный профиль Клиента </w:t>
      </w:r>
      <w:r>
        <w:rPr>
          <w:rFonts w:ascii="Times New Roman" w:hAnsi="Times New Roman" w:cs="Times New Roman"/>
          <w:sz w:val="24"/>
          <w:szCs w:val="24"/>
        </w:rPr>
        <w:t xml:space="preserve">– </w:t>
      </w:r>
      <w:r w:rsidR="00E54976" w:rsidRPr="00E54976">
        <w:rPr>
          <w:rFonts w:ascii="Times New Roman" w:hAnsi="Times New Roman" w:cs="Times New Roman"/>
          <w:sz w:val="24"/>
          <w:szCs w:val="24"/>
        </w:rPr>
        <w:t>инвестиционные цели клиента на определенный</w:t>
      </w:r>
      <w:r w:rsidR="00E54976">
        <w:rPr>
          <w:rFonts w:ascii="Times New Roman" w:hAnsi="Times New Roman" w:cs="Times New Roman"/>
          <w:sz w:val="24"/>
          <w:szCs w:val="24"/>
        </w:rPr>
        <w:t xml:space="preserve"> </w:t>
      </w:r>
      <w:r w:rsidR="00E54976" w:rsidRPr="00E54976">
        <w:rPr>
          <w:rFonts w:ascii="Times New Roman" w:hAnsi="Times New Roman" w:cs="Times New Roman"/>
          <w:sz w:val="24"/>
          <w:szCs w:val="24"/>
        </w:rPr>
        <w:t>период времени и риск возможных убытков, связанных с доверительным управлением</w:t>
      </w:r>
      <w:r w:rsidR="00E54976">
        <w:rPr>
          <w:rFonts w:ascii="Times New Roman" w:hAnsi="Times New Roman" w:cs="Times New Roman"/>
          <w:sz w:val="24"/>
          <w:szCs w:val="24"/>
        </w:rPr>
        <w:t xml:space="preserve"> </w:t>
      </w:r>
      <w:r w:rsidR="00E54976" w:rsidRPr="00E54976">
        <w:rPr>
          <w:rFonts w:ascii="Times New Roman" w:hAnsi="Times New Roman" w:cs="Times New Roman"/>
          <w:sz w:val="24"/>
          <w:szCs w:val="24"/>
        </w:rPr>
        <w:t>ценными бумагами и денежными средствами, который клиент способен нести за тот же</w:t>
      </w:r>
      <w:r w:rsidR="00E54976">
        <w:rPr>
          <w:rFonts w:ascii="Times New Roman" w:hAnsi="Times New Roman" w:cs="Times New Roman"/>
          <w:sz w:val="24"/>
          <w:szCs w:val="24"/>
        </w:rPr>
        <w:t xml:space="preserve"> </w:t>
      </w:r>
      <w:r w:rsidR="00E54976" w:rsidRPr="00E54976">
        <w:rPr>
          <w:rFonts w:ascii="Times New Roman" w:hAnsi="Times New Roman" w:cs="Times New Roman"/>
          <w:sz w:val="24"/>
          <w:szCs w:val="24"/>
        </w:rPr>
        <w:t>период времени.</w:t>
      </w:r>
    </w:p>
    <w:p w:rsidR="00101B36" w:rsidRDefault="00101B36" w:rsidP="00101B36">
      <w:pPr>
        <w:autoSpaceDE w:val="0"/>
        <w:autoSpaceDN w:val="0"/>
        <w:adjustRightInd w:val="0"/>
        <w:spacing w:after="0" w:line="240" w:lineRule="auto"/>
        <w:jc w:val="both"/>
        <w:rPr>
          <w:rFonts w:ascii="Times New Roman" w:hAnsi="Times New Roman" w:cs="Times New Roman"/>
          <w:sz w:val="24"/>
          <w:szCs w:val="24"/>
        </w:rPr>
      </w:pPr>
      <w:r>
        <w:rPr>
          <w:rFonts w:ascii="Times New Roman Полужирный" w:hAnsi="Times New Roman Полужирный" w:cs="Times New Roman Полужирный"/>
          <w:sz w:val="24"/>
          <w:szCs w:val="24"/>
        </w:rPr>
        <w:t xml:space="preserve">Инвестиционный горизонт </w:t>
      </w:r>
      <w:r>
        <w:rPr>
          <w:rFonts w:ascii="Times New Roman" w:hAnsi="Times New Roman" w:cs="Times New Roman"/>
          <w:sz w:val="24"/>
          <w:szCs w:val="24"/>
        </w:rPr>
        <w:t>– период времени, за который определяются ожидаемая доходность и допустимый риск.</w:t>
      </w:r>
    </w:p>
    <w:p w:rsidR="00101B36" w:rsidRDefault="00101B36" w:rsidP="00101B36">
      <w:pPr>
        <w:autoSpaceDE w:val="0"/>
        <w:autoSpaceDN w:val="0"/>
        <w:adjustRightInd w:val="0"/>
        <w:spacing w:after="0" w:line="240" w:lineRule="auto"/>
        <w:jc w:val="both"/>
        <w:rPr>
          <w:rFonts w:ascii="Times New Roman" w:hAnsi="Times New Roman" w:cs="Times New Roman"/>
          <w:sz w:val="24"/>
          <w:szCs w:val="24"/>
        </w:rPr>
      </w:pPr>
      <w:r>
        <w:rPr>
          <w:rFonts w:ascii="Times New Roman Полужирный" w:hAnsi="Times New Roman Полужирный" w:cs="Times New Roman Полужирный"/>
          <w:sz w:val="24"/>
          <w:szCs w:val="24"/>
        </w:rPr>
        <w:t xml:space="preserve">Допустимый риск </w:t>
      </w:r>
      <w:r>
        <w:rPr>
          <w:rFonts w:ascii="Times New Roman" w:hAnsi="Times New Roman" w:cs="Times New Roman"/>
          <w:sz w:val="24"/>
          <w:szCs w:val="24"/>
        </w:rPr>
        <w:t>– риск, который способен нести Клиент на установленном инвестиционном горизонте.</w:t>
      </w:r>
    </w:p>
    <w:p w:rsidR="00101B36" w:rsidRDefault="00101B36" w:rsidP="00101B36">
      <w:pPr>
        <w:autoSpaceDE w:val="0"/>
        <w:autoSpaceDN w:val="0"/>
        <w:adjustRightInd w:val="0"/>
        <w:spacing w:after="0" w:line="240" w:lineRule="auto"/>
        <w:jc w:val="both"/>
        <w:rPr>
          <w:rFonts w:ascii="Times New Roman" w:hAnsi="Times New Roman" w:cs="Times New Roman"/>
          <w:sz w:val="24"/>
          <w:szCs w:val="24"/>
        </w:rPr>
      </w:pPr>
      <w:r>
        <w:rPr>
          <w:rFonts w:ascii="Times New Roman Полужирный" w:hAnsi="Times New Roman Полужирный" w:cs="Times New Roman Полужирный"/>
          <w:sz w:val="24"/>
          <w:szCs w:val="24"/>
        </w:rPr>
        <w:t xml:space="preserve">Клиент </w:t>
      </w:r>
      <w:r>
        <w:rPr>
          <w:rFonts w:ascii="Times New Roman" w:hAnsi="Times New Roman" w:cs="Times New Roman"/>
          <w:sz w:val="24"/>
          <w:szCs w:val="24"/>
        </w:rPr>
        <w:t>– учредитель доверительного управления.</w:t>
      </w:r>
    </w:p>
    <w:p w:rsidR="00101B36" w:rsidRDefault="00101B36" w:rsidP="00101B36">
      <w:pPr>
        <w:autoSpaceDE w:val="0"/>
        <w:autoSpaceDN w:val="0"/>
        <w:adjustRightInd w:val="0"/>
        <w:spacing w:after="0" w:line="240" w:lineRule="auto"/>
        <w:jc w:val="both"/>
        <w:rPr>
          <w:rFonts w:ascii="Times New Roman" w:hAnsi="Times New Roman" w:cs="Times New Roman"/>
          <w:sz w:val="24"/>
          <w:szCs w:val="24"/>
        </w:rPr>
      </w:pPr>
      <w:r>
        <w:rPr>
          <w:rFonts w:ascii="Times New Roman Полужирный" w:hAnsi="Times New Roman Полужирный" w:cs="Times New Roman Полужирный"/>
          <w:sz w:val="24"/>
          <w:szCs w:val="24"/>
        </w:rPr>
        <w:t xml:space="preserve">Доверительный управляющий </w:t>
      </w:r>
      <w:r>
        <w:rPr>
          <w:rFonts w:ascii="Times New Roman" w:hAnsi="Times New Roman" w:cs="Times New Roman"/>
          <w:sz w:val="24"/>
          <w:szCs w:val="24"/>
        </w:rPr>
        <w:t>– Общество с ограниченной ответственностью Управляющая компания «Финансовые системы» (ООО УК «</w:t>
      </w:r>
      <w:proofErr w:type="spellStart"/>
      <w:r>
        <w:rPr>
          <w:rFonts w:ascii="Times New Roman" w:hAnsi="Times New Roman" w:cs="Times New Roman"/>
          <w:sz w:val="24"/>
          <w:szCs w:val="24"/>
        </w:rPr>
        <w:t>ФинанСист</w:t>
      </w:r>
      <w:proofErr w:type="spellEnd"/>
      <w:r>
        <w:rPr>
          <w:rFonts w:ascii="Times New Roman" w:hAnsi="Times New Roman" w:cs="Times New Roman"/>
          <w:sz w:val="24"/>
          <w:szCs w:val="24"/>
        </w:rPr>
        <w:t>»).</w:t>
      </w:r>
    </w:p>
    <w:p w:rsidR="00101B36" w:rsidRDefault="00101B36" w:rsidP="00101B36">
      <w:pPr>
        <w:autoSpaceDE w:val="0"/>
        <w:autoSpaceDN w:val="0"/>
        <w:adjustRightInd w:val="0"/>
        <w:spacing w:after="0" w:line="240" w:lineRule="auto"/>
        <w:jc w:val="both"/>
        <w:rPr>
          <w:rFonts w:ascii="Times New Roman" w:hAnsi="Times New Roman" w:cs="Times New Roman"/>
          <w:sz w:val="24"/>
          <w:szCs w:val="24"/>
        </w:rPr>
      </w:pPr>
      <w:r>
        <w:rPr>
          <w:rFonts w:ascii="Times New Roman Полужирный" w:hAnsi="Times New Roman Полужирный" w:cs="Times New Roman Полужирный"/>
          <w:sz w:val="24"/>
          <w:szCs w:val="24"/>
        </w:rPr>
        <w:t xml:space="preserve">Ожидаемая доходность </w:t>
      </w:r>
      <w:r>
        <w:rPr>
          <w:rFonts w:ascii="Times New Roman" w:hAnsi="Times New Roman" w:cs="Times New Roman"/>
          <w:sz w:val="24"/>
          <w:szCs w:val="24"/>
        </w:rPr>
        <w:t>– доходность от доверительного управления, на которую рассчитывает Клиент в рассматриваемом инвестиционном горизонте.</w:t>
      </w:r>
    </w:p>
    <w:p w:rsidR="00101B36" w:rsidRDefault="00E54976" w:rsidP="00101B36">
      <w:pPr>
        <w:autoSpaceDE w:val="0"/>
        <w:autoSpaceDN w:val="0"/>
        <w:adjustRightInd w:val="0"/>
        <w:spacing w:after="0" w:line="240" w:lineRule="auto"/>
        <w:jc w:val="both"/>
        <w:rPr>
          <w:rFonts w:ascii="Times New Roman" w:hAnsi="Times New Roman" w:cs="Times New Roman"/>
          <w:sz w:val="24"/>
          <w:szCs w:val="24"/>
        </w:rPr>
      </w:pPr>
      <w:r w:rsidRPr="00E54976">
        <w:rPr>
          <w:rFonts w:ascii="Times New Roman" w:hAnsi="Times New Roman" w:cs="Times New Roman"/>
          <w:b/>
          <w:sz w:val="24"/>
          <w:szCs w:val="24"/>
        </w:rPr>
        <w:t>Допустимый риск</w:t>
      </w:r>
      <w:r>
        <w:rPr>
          <w:rFonts w:ascii="Times New Roman" w:hAnsi="Times New Roman" w:cs="Times New Roman"/>
          <w:sz w:val="24"/>
          <w:szCs w:val="24"/>
        </w:rPr>
        <w:t xml:space="preserve"> – риск</w:t>
      </w:r>
      <w:r w:rsidRPr="00E54976">
        <w:rPr>
          <w:rFonts w:ascii="Times New Roman" w:hAnsi="Times New Roman" w:cs="Times New Roman"/>
          <w:sz w:val="24"/>
          <w:szCs w:val="24"/>
        </w:rPr>
        <w:t xml:space="preserve"> возможных убытков, связанных с доверительным управлением ценными бумагами и денежными средствами, который способен нести Клиент, не являющийся квалифицированным инвестором,</w:t>
      </w:r>
      <w:r>
        <w:rPr>
          <w:rFonts w:ascii="Times New Roman" w:hAnsi="Times New Roman" w:cs="Times New Roman"/>
          <w:sz w:val="24"/>
          <w:szCs w:val="24"/>
        </w:rPr>
        <w:t xml:space="preserve"> за определенный период времени.</w:t>
      </w:r>
      <w:r w:rsidR="00150500">
        <w:rPr>
          <w:rFonts w:ascii="Times New Roman" w:hAnsi="Times New Roman" w:cs="Times New Roman"/>
          <w:sz w:val="24"/>
          <w:szCs w:val="24"/>
        </w:rPr>
        <w:t xml:space="preserve"> </w:t>
      </w:r>
    </w:p>
    <w:p w:rsidR="00101B36" w:rsidRDefault="00101B36" w:rsidP="00101B36">
      <w:pPr>
        <w:autoSpaceDE w:val="0"/>
        <w:autoSpaceDN w:val="0"/>
        <w:adjustRightInd w:val="0"/>
        <w:spacing w:after="0" w:line="240" w:lineRule="auto"/>
        <w:rPr>
          <w:rFonts w:ascii="Times New Roman" w:hAnsi="Times New Roman" w:cs="Times New Roman"/>
          <w:sz w:val="24"/>
          <w:szCs w:val="24"/>
        </w:rPr>
      </w:pPr>
    </w:p>
    <w:p w:rsidR="00101B36" w:rsidRDefault="00101B36" w:rsidP="00101B36">
      <w:pPr>
        <w:jc w:val="center"/>
      </w:pPr>
      <w:r>
        <w:rPr>
          <w:rFonts w:ascii="Times New Roman Полужирный" w:hAnsi="Times New Roman Полужирный" w:cs="Times New Roman Полужирный"/>
          <w:sz w:val="24"/>
          <w:szCs w:val="24"/>
        </w:rPr>
        <w:t>3. Порядок определения инвестиционного профиля Клиента</w:t>
      </w:r>
    </w:p>
    <w:p w:rsidR="00101B36" w:rsidRDefault="00EF6619" w:rsidP="00101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1B36">
        <w:rPr>
          <w:rFonts w:ascii="Times New Roman" w:hAnsi="Times New Roman" w:cs="Times New Roman"/>
          <w:sz w:val="24"/>
          <w:szCs w:val="24"/>
        </w:rPr>
        <w:t xml:space="preserve">Определение инвестиционного профиля Клиента </w:t>
      </w:r>
      <w:proofErr w:type="gramStart"/>
      <w:r w:rsidR="00101B36">
        <w:rPr>
          <w:rFonts w:ascii="Times New Roman" w:hAnsi="Times New Roman" w:cs="Times New Roman"/>
          <w:sz w:val="24"/>
          <w:szCs w:val="24"/>
        </w:rPr>
        <w:t>осуществляется до наступления начальной даты инвестиционного горизонта и устанавливается</w:t>
      </w:r>
      <w:proofErr w:type="gramEnd"/>
      <w:r w:rsidR="00101B36">
        <w:rPr>
          <w:rFonts w:ascii="Times New Roman" w:hAnsi="Times New Roman" w:cs="Times New Roman"/>
          <w:sz w:val="24"/>
          <w:szCs w:val="24"/>
        </w:rPr>
        <w:t xml:space="preserve"> на весь срок соответствующего периода.</w:t>
      </w:r>
    </w:p>
    <w:p w:rsidR="003262C8" w:rsidRPr="003262C8" w:rsidRDefault="00EF6619" w:rsidP="003262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1B36">
        <w:rPr>
          <w:rFonts w:ascii="Times New Roman" w:hAnsi="Times New Roman" w:cs="Times New Roman"/>
          <w:sz w:val="24"/>
          <w:szCs w:val="24"/>
        </w:rPr>
        <w:t>Инвестиционный профиль определяется на основе предоставляемой Клиентом информации, в форме опросного листа представленного в Приложении № 1 к настоящей Методике.</w:t>
      </w:r>
      <w:r w:rsidR="003262C8">
        <w:rPr>
          <w:rFonts w:ascii="Times New Roman" w:hAnsi="Times New Roman" w:cs="Times New Roman"/>
          <w:sz w:val="24"/>
          <w:szCs w:val="24"/>
        </w:rPr>
        <w:t xml:space="preserve"> Доверительный управляющий не обязан проверять достоверность информации, предоставленной Клиентом. </w:t>
      </w:r>
      <w:r w:rsidR="003262C8" w:rsidRPr="003262C8">
        <w:rPr>
          <w:rFonts w:ascii="Times New Roman" w:hAnsi="Times New Roman" w:cs="Times New Roman"/>
          <w:sz w:val="24"/>
          <w:szCs w:val="24"/>
        </w:rPr>
        <w:t xml:space="preserve">Риск недостоверной информации, предоставленной </w:t>
      </w:r>
      <w:r w:rsidR="003262C8">
        <w:rPr>
          <w:rFonts w:ascii="Times New Roman" w:hAnsi="Times New Roman" w:cs="Times New Roman"/>
          <w:sz w:val="24"/>
          <w:szCs w:val="24"/>
        </w:rPr>
        <w:t>К</w:t>
      </w:r>
      <w:r w:rsidR="003262C8" w:rsidRPr="003262C8">
        <w:rPr>
          <w:rFonts w:ascii="Times New Roman" w:hAnsi="Times New Roman" w:cs="Times New Roman"/>
          <w:sz w:val="24"/>
          <w:szCs w:val="24"/>
        </w:rPr>
        <w:t>лиентом</w:t>
      </w:r>
      <w:r w:rsidR="003262C8">
        <w:rPr>
          <w:rFonts w:ascii="Times New Roman" w:hAnsi="Times New Roman" w:cs="Times New Roman"/>
          <w:sz w:val="24"/>
          <w:szCs w:val="24"/>
        </w:rPr>
        <w:t>,</w:t>
      </w:r>
      <w:r w:rsidR="003262C8" w:rsidRPr="003262C8">
        <w:rPr>
          <w:rFonts w:ascii="Times New Roman" w:hAnsi="Times New Roman" w:cs="Times New Roman"/>
          <w:sz w:val="24"/>
          <w:szCs w:val="24"/>
        </w:rPr>
        <w:t xml:space="preserve"> лежит на самом </w:t>
      </w:r>
      <w:r w:rsidR="003262C8">
        <w:rPr>
          <w:rFonts w:ascii="Times New Roman" w:hAnsi="Times New Roman" w:cs="Times New Roman"/>
          <w:sz w:val="24"/>
          <w:szCs w:val="24"/>
        </w:rPr>
        <w:t>К</w:t>
      </w:r>
      <w:r w:rsidR="003262C8" w:rsidRPr="003262C8">
        <w:rPr>
          <w:rFonts w:ascii="Times New Roman" w:hAnsi="Times New Roman" w:cs="Times New Roman"/>
          <w:sz w:val="24"/>
          <w:szCs w:val="24"/>
        </w:rPr>
        <w:t>лиенте.</w:t>
      </w:r>
      <w:r w:rsidR="003262C8">
        <w:rPr>
          <w:rFonts w:ascii="Times New Roman" w:hAnsi="Times New Roman" w:cs="Times New Roman"/>
          <w:sz w:val="24"/>
          <w:szCs w:val="24"/>
        </w:rPr>
        <w:t xml:space="preserve"> </w:t>
      </w:r>
      <w:r w:rsidR="003262C8" w:rsidRPr="003262C8">
        <w:rPr>
          <w:rFonts w:ascii="Times New Roman" w:hAnsi="Times New Roman" w:cs="Times New Roman"/>
          <w:sz w:val="24"/>
          <w:szCs w:val="24"/>
        </w:rPr>
        <w:t xml:space="preserve">При составлении инвестиционного профиля </w:t>
      </w:r>
      <w:r w:rsidR="003262C8">
        <w:rPr>
          <w:rFonts w:ascii="Times New Roman" w:hAnsi="Times New Roman" w:cs="Times New Roman"/>
          <w:sz w:val="24"/>
          <w:szCs w:val="24"/>
        </w:rPr>
        <w:t>К</w:t>
      </w:r>
      <w:r w:rsidR="003262C8" w:rsidRPr="003262C8">
        <w:rPr>
          <w:rFonts w:ascii="Times New Roman" w:hAnsi="Times New Roman" w:cs="Times New Roman"/>
          <w:sz w:val="24"/>
          <w:szCs w:val="24"/>
        </w:rPr>
        <w:t xml:space="preserve">лиента </w:t>
      </w:r>
      <w:r w:rsidR="003262C8">
        <w:rPr>
          <w:rFonts w:ascii="Times New Roman" w:hAnsi="Times New Roman" w:cs="Times New Roman"/>
          <w:sz w:val="24"/>
          <w:szCs w:val="24"/>
        </w:rPr>
        <w:t>Доверительный у</w:t>
      </w:r>
      <w:r w:rsidR="003262C8" w:rsidRPr="003262C8">
        <w:rPr>
          <w:rFonts w:ascii="Times New Roman" w:hAnsi="Times New Roman" w:cs="Times New Roman"/>
          <w:sz w:val="24"/>
          <w:szCs w:val="24"/>
        </w:rPr>
        <w:t xml:space="preserve">правляющий </w:t>
      </w:r>
      <w:r w:rsidR="003262C8">
        <w:rPr>
          <w:rFonts w:ascii="Times New Roman" w:hAnsi="Times New Roman" w:cs="Times New Roman"/>
          <w:sz w:val="24"/>
          <w:szCs w:val="24"/>
        </w:rPr>
        <w:t xml:space="preserve">также может </w:t>
      </w:r>
      <w:r w:rsidR="003262C8" w:rsidRPr="003262C8">
        <w:rPr>
          <w:rFonts w:ascii="Times New Roman" w:hAnsi="Times New Roman" w:cs="Times New Roman"/>
          <w:sz w:val="24"/>
          <w:szCs w:val="24"/>
        </w:rPr>
        <w:t>использ</w:t>
      </w:r>
      <w:r w:rsidR="003262C8">
        <w:rPr>
          <w:rFonts w:ascii="Times New Roman" w:hAnsi="Times New Roman" w:cs="Times New Roman"/>
          <w:sz w:val="24"/>
          <w:szCs w:val="24"/>
        </w:rPr>
        <w:t>овать</w:t>
      </w:r>
      <w:r w:rsidR="003262C8" w:rsidRPr="003262C8">
        <w:rPr>
          <w:rFonts w:ascii="Times New Roman" w:hAnsi="Times New Roman" w:cs="Times New Roman"/>
          <w:sz w:val="24"/>
          <w:szCs w:val="24"/>
        </w:rPr>
        <w:t xml:space="preserve"> имеющуюся в его распоряжении информацию об истории операций </w:t>
      </w:r>
      <w:r w:rsidR="003262C8">
        <w:rPr>
          <w:rFonts w:ascii="Times New Roman" w:hAnsi="Times New Roman" w:cs="Times New Roman"/>
          <w:sz w:val="24"/>
          <w:szCs w:val="24"/>
        </w:rPr>
        <w:t>К</w:t>
      </w:r>
      <w:r w:rsidR="003262C8" w:rsidRPr="003262C8">
        <w:rPr>
          <w:rFonts w:ascii="Times New Roman" w:hAnsi="Times New Roman" w:cs="Times New Roman"/>
          <w:sz w:val="24"/>
          <w:szCs w:val="24"/>
        </w:rPr>
        <w:t>лиента.</w:t>
      </w:r>
    </w:p>
    <w:p w:rsidR="00101B36" w:rsidRDefault="003262C8" w:rsidP="003262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3262C8">
        <w:rPr>
          <w:rFonts w:ascii="Times New Roman" w:hAnsi="Times New Roman" w:cs="Times New Roman"/>
          <w:sz w:val="24"/>
          <w:szCs w:val="24"/>
        </w:rPr>
        <w:t>Клиент обязан информировать Управляющего об изменении обстоятельств и информации в инвестиционном профиле.</w:t>
      </w:r>
    </w:p>
    <w:p w:rsidR="00101B36" w:rsidRDefault="00EF6619" w:rsidP="003262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1B36">
        <w:rPr>
          <w:rFonts w:ascii="Times New Roman" w:hAnsi="Times New Roman" w:cs="Times New Roman"/>
          <w:sz w:val="24"/>
          <w:szCs w:val="24"/>
        </w:rPr>
        <w:t>На основе информации о допустимом риске (для клиентов, которые не являются квалифицированными инвесторами), объеме инвестиционного портфеля, сроке договора</w:t>
      </w:r>
      <w:r w:rsidR="003262C8">
        <w:rPr>
          <w:rFonts w:ascii="Times New Roman" w:hAnsi="Times New Roman" w:cs="Times New Roman"/>
          <w:sz w:val="24"/>
          <w:szCs w:val="24"/>
        </w:rPr>
        <w:t xml:space="preserve"> </w:t>
      </w:r>
      <w:r w:rsidR="00101B36">
        <w:rPr>
          <w:rFonts w:ascii="Times New Roman" w:hAnsi="Times New Roman" w:cs="Times New Roman"/>
          <w:sz w:val="24"/>
          <w:szCs w:val="24"/>
        </w:rPr>
        <w:t>доверительного управления Доверительный управляющий определяет инвестиционный горизонт.</w:t>
      </w:r>
    </w:p>
    <w:p w:rsidR="00101B36" w:rsidRDefault="00EF6619" w:rsidP="00101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1B36">
        <w:rPr>
          <w:rFonts w:ascii="Times New Roman" w:hAnsi="Times New Roman" w:cs="Times New Roman"/>
          <w:sz w:val="24"/>
          <w:szCs w:val="24"/>
        </w:rPr>
        <w:t>Если инвестиционный горизонт меньше срока, на который заключается договор доверительного управления, инвестиционный профиль определяется за каждый инвестиционный горизонт, входящий в указанный срок.</w:t>
      </w:r>
    </w:p>
    <w:p w:rsidR="00101B36" w:rsidRDefault="00EF6619" w:rsidP="00101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1B36">
        <w:rPr>
          <w:rFonts w:ascii="Times New Roman" w:hAnsi="Times New Roman" w:cs="Times New Roman"/>
          <w:sz w:val="24"/>
          <w:szCs w:val="24"/>
        </w:rPr>
        <w:t>Сформированный инвестиционный профиль предоставляется Клиенту для согласования и</w:t>
      </w:r>
      <w:r>
        <w:rPr>
          <w:rFonts w:ascii="Times New Roman" w:hAnsi="Times New Roman" w:cs="Times New Roman"/>
          <w:sz w:val="24"/>
          <w:szCs w:val="24"/>
        </w:rPr>
        <w:t xml:space="preserve"> </w:t>
      </w:r>
      <w:r w:rsidR="00101B36">
        <w:rPr>
          <w:rFonts w:ascii="Times New Roman" w:hAnsi="Times New Roman" w:cs="Times New Roman"/>
          <w:sz w:val="24"/>
          <w:szCs w:val="24"/>
        </w:rPr>
        <w:t>подписания. Инвестицион</w:t>
      </w:r>
      <w:r w:rsidR="008B3CA3">
        <w:rPr>
          <w:rFonts w:ascii="Times New Roman" w:hAnsi="Times New Roman" w:cs="Times New Roman"/>
          <w:sz w:val="24"/>
          <w:szCs w:val="24"/>
        </w:rPr>
        <w:t>ный профиль Клиента отражается Д</w:t>
      </w:r>
      <w:r w:rsidR="00101B36">
        <w:rPr>
          <w:rFonts w:ascii="Times New Roman" w:hAnsi="Times New Roman" w:cs="Times New Roman"/>
          <w:sz w:val="24"/>
          <w:szCs w:val="24"/>
        </w:rPr>
        <w:t>оверительным управляющим в документе (Приложение № 2 к настоящей Методике), подписанном уполномоченным лицом Доверительного управляющего, составленном в бумажной форме и (или) в форме электронного документа в двух экземплярах, один из которых передается (направляется) клиенту, другой подлежит хранению.</w:t>
      </w:r>
    </w:p>
    <w:p w:rsidR="00101B36" w:rsidRDefault="00EF6619" w:rsidP="00101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1B36">
        <w:rPr>
          <w:rFonts w:ascii="Times New Roman" w:hAnsi="Times New Roman" w:cs="Times New Roman"/>
          <w:sz w:val="24"/>
          <w:szCs w:val="24"/>
        </w:rPr>
        <w:t>В последующем Доверительный управляющий осуществляет доверительное управление ценными бумагами и денежными средствами Клиента, принимая все зависящие от него разумные меры, исходя из установленного инвестиционного профиля Клиента.</w:t>
      </w:r>
    </w:p>
    <w:p w:rsidR="00332A8D" w:rsidRDefault="00332A8D" w:rsidP="00101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Единые правила и принципы формирования состава и структуры стандартных стратегий не подразумевают идентичный состав и структуру активов для каждого Клиента в рамках стратегии. </w:t>
      </w:r>
    </w:p>
    <w:p w:rsidR="00332A8D" w:rsidRDefault="00332A8D" w:rsidP="00332A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32A8D">
        <w:rPr>
          <w:rFonts w:ascii="Times New Roman" w:hAnsi="Times New Roman" w:cs="Times New Roman"/>
          <w:sz w:val="24"/>
          <w:szCs w:val="24"/>
        </w:rPr>
        <w:t>Доверительное управление денежными средствами и/ или ценными бумагами</w:t>
      </w:r>
      <w:r>
        <w:rPr>
          <w:rFonts w:ascii="Times New Roman" w:hAnsi="Times New Roman" w:cs="Times New Roman"/>
          <w:sz w:val="24"/>
          <w:szCs w:val="24"/>
        </w:rPr>
        <w:t xml:space="preserve"> </w:t>
      </w:r>
      <w:r w:rsidRPr="00332A8D">
        <w:rPr>
          <w:rFonts w:ascii="Times New Roman" w:hAnsi="Times New Roman" w:cs="Times New Roman"/>
          <w:sz w:val="24"/>
          <w:szCs w:val="24"/>
        </w:rPr>
        <w:t>Клиента возможно только в случае получения согласия Клиента с определенным для него</w:t>
      </w:r>
      <w:r>
        <w:rPr>
          <w:rFonts w:ascii="Times New Roman" w:hAnsi="Times New Roman" w:cs="Times New Roman"/>
          <w:sz w:val="24"/>
          <w:szCs w:val="24"/>
        </w:rPr>
        <w:t xml:space="preserve"> и</w:t>
      </w:r>
      <w:r w:rsidRPr="00332A8D">
        <w:rPr>
          <w:rFonts w:ascii="Times New Roman" w:hAnsi="Times New Roman" w:cs="Times New Roman"/>
          <w:sz w:val="24"/>
          <w:szCs w:val="24"/>
        </w:rPr>
        <w:t>нвестиционным профилем</w:t>
      </w:r>
      <w:r>
        <w:rPr>
          <w:rFonts w:ascii="Times New Roman" w:hAnsi="Times New Roman" w:cs="Times New Roman"/>
          <w:sz w:val="24"/>
          <w:szCs w:val="24"/>
        </w:rPr>
        <w:t>,</w:t>
      </w:r>
      <w:r w:rsidRPr="00332A8D">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332A8D">
        <w:rPr>
          <w:rFonts w:ascii="Times New Roman" w:hAnsi="Times New Roman" w:cs="Times New Roman"/>
          <w:sz w:val="24"/>
          <w:szCs w:val="24"/>
        </w:rPr>
        <w:t>исключением случаев, установленных Положением</w:t>
      </w:r>
      <w:r>
        <w:rPr>
          <w:rFonts w:ascii="Times New Roman" w:hAnsi="Times New Roman" w:cs="Times New Roman"/>
          <w:sz w:val="24"/>
          <w:szCs w:val="24"/>
        </w:rPr>
        <w:t>.</w:t>
      </w:r>
    </w:p>
    <w:p w:rsidR="00C34DDD" w:rsidRDefault="00C34DDD" w:rsidP="00C34DDD">
      <w:pPr>
        <w:pStyle w:val="ConsPlusNormal"/>
        <w:ind w:firstLine="540"/>
        <w:jc w:val="both"/>
      </w:pPr>
      <w:r>
        <w:t>Документ, содержащий инвестиционный профиль Клиента, документы и (или) информация, на основании которых определен указанный инвестиционный профиль, хранится в течение срока действия договора доверительного управления с этим Клиентом, а также в течение 3 лет со дня его прекращения.</w:t>
      </w:r>
    </w:p>
    <w:p w:rsidR="00C34DDD" w:rsidRDefault="00C34DDD" w:rsidP="00C34DDD">
      <w:pPr>
        <w:pStyle w:val="ConsPlusNormal"/>
        <w:ind w:firstLine="540"/>
        <w:jc w:val="both"/>
      </w:pPr>
      <w:r>
        <w:t>Документы и записи об имуществе, находящемся в доверительном управлении, и обязательствах, подлежащих исполнению за счет этого имущества (инвестиционный портфель клиента), о его стоимости, а также о сделках, совершенных за счет этого инвестиционного портфеля, подлежат хранению в течение не менее пяти лет с даты их получения или составления управляющим.</w:t>
      </w:r>
    </w:p>
    <w:p w:rsidR="00C34DDD" w:rsidRDefault="00C34DDD" w:rsidP="00332A8D">
      <w:pPr>
        <w:autoSpaceDE w:val="0"/>
        <w:autoSpaceDN w:val="0"/>
        <w:adjustRightInd w:val="0"/>
        <w:spacing w:after="0" w:line="240" w:lineRule="auto"/>
        <w:jc w:val="both"/>
        <w:rPr>
          <w:rFonts w:ascii="Times New Roman" w:hAnsi="Times New Roman" w:cs="Times New Roman"/>
          <w:sz w:val="24"/>
          <w:szCs w:val="24"/>
        </w:rPr>
      </w:pPr>
    </w:p>
    <w:p w:rsidR="00101B36" w:rsidRDefault="00101B36" w:rsidP="00101B36">
      <w:pPr>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4.Определение инвестиционного горизонта</w:t>
      </w:r>
    </w:p>
    <w:p w:rsidR="00EF6619" w:rsidRDefault="00EF6619" w:rsidP="00EF66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Инвестиционный горизонт определяется Доверительным управляющим на основе инвестиционных целей Клиента, так чтобы он не превышал срок, на который Клиент готов</w:t>
      </w:r>
    </w:p>
    <w:p w:rsidR="00EF6619" w:rsidRDefault="00EF6619" w:rsidP="00EF66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передать средства в доверительное управление, и одновременно способствовал бы достижению других целей инвестирования Клиента.</w:t>
      </w:r>
    </w:p>
    <w:p w:rsidR="00EF6619" w:rsidRDefault="00EF6619" w:rsidP="00EF66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этом инвестиционный горизонт не может превышать срок, на который заключается договор доверительного управления.</w:t>
      </w:r>
    </w:p>
    <w:p w:rsidR="00EF6619" w:rsidRDefault="00EF6619" w:rsidP="00EF66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Доверительный управляющий устанавливает инвестиционный горизонт в соответствии с уровнем допустимого риска. Если по истечении инвестиционного горизонта договор доверительного управления продолжает действовать, то при наличии убытков Доверительный управляющий имеет право пересмотреть профиль риска Клиента для нового инвестиционного горизонта, таким образом, чтобы реализованный и потенциальный риски в совокупности не превышали допустимого риска </w:t>
      </w:r>
      <w:r w:rsidR="008B3CA3">
        <w:rPr>
          <w:rFonts w:ascii="Times New Roman" w:hAnsi="Times New Roman" w:cs="Times New Roman"/>
          <w:sz w:val="24"/>
          <w:szCs w:val="24"/>
        </w:rPr>
        <w:t>К</w:t>
      </w:r>
      <w:r>
        <w:rPr>
          <w:rFonts w:ascii="Times New Roman" w:hAnsi="Times New Roman" w:cs="Times New Roman"/>
          <w:sz w:val="24"/>
          <w:szCs w:val="24"/>
        </w:rPr>
        <w:t>лиента.</w:t>
      </w:r>
    </w:p>
    <w:p w:rsidR="00EF6619" w:rsidRDefault="00EF6619" w:rsidP="00EF6619">
      <w:pPr>
        <w:autoSpaceDE w:val="0"/>
        <w:autoSpaceDN w:val="0"/>
        <w:adjustRightInd w:val="0"/>
        <w:spacing w:after="0" w:line="240" w:lineRule="auto"/>
        <w:rPr>
          <w:rFonts w:ascii="Times New Roman" w:hAnsi="Times New Roman" w:cs="Times New Roman"/>
          <w:sz w:val="24"/>
          <w:szCs w:val="24"/>
        </w:rPr>
      </w:pPr>
    </w:p>
    <w:p w:rsidR="00EF6619" w:rsidRDefault="00EF6619" w:rsidP="00EF6619">
      <w:pPr>
        <w:autoSpaceDE w:val="0"/>
        <w:autoSpaceDN w:val="0"/>
        <w:adjustRightInd w:val="0"/>
        <w:spacing w:after="0" w:line="240" w:lineRule="auto"/>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5. Определение значения допустимого риска Клиента</w:t>
      </w:r>
    </w:p>
    <w:p w:rsidR="00EF6619" w:rsidRDefault="00EF6619" w:rsidP="00EF6619">
      <w:pPr>
        <w:autoSpaceDE w:val="0"/>
        <w:autoSpaceDN w:val="0"/>
        <w:adjustRightInd w:val="0"/>
        <w:spacing w:after="0" w:line="240" w:lineRule="auto"/>
        <w:rPr>
          <w:rFonts w:ascii="Times New Roman Полужирный" w:hAnsi="Times New Roman Полужирный" w:cs="Times New Roman Полужирный"/>
          <w:sz w:val="24"/>
          <w:szCs w:val="24"/>
        </w:rPr>
      </w:pPr>
    </w:p>
    <w:p w:rsidR="00EF6619" w:rsidRDefault="00EF6619" w:rsidP="00EF66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Допустимый риск Клиента определяется Доверительным управляющим на основе сведений о приемлемом уровне риска Клиента, полученных от этого Клиента и отраженных в Опросном листе для определения инвестиционного профиля </w:t>
      </w:r>
      <w:r w:rsidR="008B3CA3">
        <w:rPr>
          <w:rFonts w:ascii="Times New Roman" w:hAnsi="Times New Roman" w:cs="Times New Roman"/>
          <w:sz w:val="24"/>
          <w:szCs w:val="24"/>
        </w:rPr>
        <w:t>Клиента</w:t>
      </w:r>
      <w:r>
        <w:rPr>
          <w:rFonts w:ascii="Times New Roman" w:hAnsi="Times New Roman" w:cs="Times New Roman"/>
          <w:sz w:val="24"/>
          <w:szCs w:val="24"/>
        </w:rPr>
        <w:t xml:space="preserve"> (Приложение №1 к настоящей Методике), и значения риска, который способен нести этот Клиент, по оценке </w:t>
      </w:r>
      <w:r>
        <w:rPr>
          <w:rFonts w:ascii="Times New Roman" w:hAnsi="Times New Roman" w:cs="Times New Roman"/>
          <w:sz w:val="24"/>
          <w:szCs w:val="24"/>
        </w:rPr>
        <w:lastRenderedPageBreak/>
        <w:t>Доверительного управляющего и выраженного в процентах от суммы инвестиционного портфеля.</w:t>
      </w:r>
      <w:proofErr w:type="gramEnd"/>
    </w:p>
    <w:p w:rsidR="00EF6619" w:rsidRDefault="00EF6619" w:rsidP="00332A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Допустимый риск Клиента для заданного инвестиционного горизонта указывается в инвестиционном профиле </w:t>
      </w:r>
      <w:r w:rsidR="008B3CA3">
        <w:rPr>
          <w:rFonts w:ascii="Times New Roman" w:hAnsi="Times New Roman" w:cs="Times New Roman"/>
          <w:sz w:val="24"/>
          <w:szCs w:val="24"/>
        </w:rPr>
        <w:t>К</w:t>
      </w:r>
      <w:r>
        <w:rPr>
          <w:rFonts w:ascii="Times New Roman" w:hAnsi="Times New Roman" w:cs="Times New Roman"/>
          <w:sz w:val="24"/>
          <w:szCs w:val="24"/>
        </w:rPr>
        <w:t>лиента.</w:t>
      </w:r>
    </w:p>
    <w:p w:rsidR="00E54976" w:rsidRDefault="00E54976" w:rsidP="00FE7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Увеличение допустимого риска, рассчитанного Доверительным управляющим, не допускается без одновременного пересмотра инвестиционного профиля.  </w:t>
      </w:r>
    </w:p>
    <w:p w:rsidR="007C4B83" w:rsidRDefault="00FE7037" w:rsidP="007C4B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C4B83" w:rsidRPr="007C4B83">
        <w:rPr>
          <w:rFonts w:ascii="Times New Roman" w:hAnsi="Times New Roman" w:cs="Times New Roman"/>
          <w:sz w:val="24"/>
          <w:szCs w:val="24"/>
        </w:rPr>
        <w:t>Допустимый риск инвестиционного портфеля клиента, не являющегося квалифицированным инвестором, за инвестиционный горизонт с вероятностью 95 процентов должен составлять не более 20 процентов стоимости указанного инвестиционного портфеля, определенной по состоянию на начало этого инвестиционного горизонта.</w:t>
      </w:r>
    </w:p>
    <w:p w:rsidR="001D640D" w:rsidRDefault="007C4B83" w:rsidP="001D64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C34DDD" w:rsidRPr="00C34DDD">
        <w:rPr>
          <w:rFonts w:ascii="Times New Roman" w:hAnsi="Times New Roman" w:cs="Times New Roman"/>
          <w:sz w:val="24"/>
          <w:szCs w:val="24"/>
        </w:rPr>
        <w:t xml:space="preserve">В случае если риск клиента стал превышать допустимый риск, определенный в инвестиционном профиле </w:t>
      </w:r>
      <w:r w:rsidR="00C34DDD">
        <w:rPr>
          <w:rFonts w:ascii="Times New Roman" w:hAnsi="Times New Roman" w:cs="Times New Roman"/>
          <w:sz w:val="24"/>
          <w:szCs w:val="24"/>
        </w:rPr>
        <w:t>К</w:t>
      </w:r>
      <w:r w:rsidR="00C34DDD" w:rsidRPr="00C34DDD">
        <w:rPr>
          <w:rFonts w:ascii="Times New Roman" w:hAnsi="Times New Roman" w:cs="Times New Roman"/>
          <w:sz w:val="24"/>
          <w:szCs w:val="24"/>
        </w:rPr>
        <w:t xml:space="preserve">лиента, и договором доверительного управления предусмотрены ограничения в отношении действий </w:t>
      </w:r>
      <w:r w:rsidR="00C34DDD">
        <w:rPr>
          <w:rFonts w:ascii="Times New Roman" w:hAnsi="Times New Roman" w:cs="Times New Roman"/>
          <w:sz w:val="24"/>
          <w:szCs w:val="24"/>
        </w:rPr>
        <w:t xml:space="preserve">Доверительного </w:t>
      </w:r>
      <w:r w:rsidR="00C34DDD" w:rsidRPr="00C34DDD">
        <w:rPr>
          <w:rFonts w:ascii="Times New Roman" w:hAnsi="Times New Roman" w:cs="Times New Roman"/>
          <w:sz w:val="24"/>
          <w:szCs w:val="24"/>
        </w:rPr>
        <w:t xml:space="preserve">управляющего, которые необходимы для снижения риска, </w:t>
      </w:r>
      <w:r w:rsidR="00C34DDD">
        <w:rPr>
          <w:rFonts w:ascii="Times New Roman" w:hAnsi="Times New Roman" w:cs="Times New Roman"/>
          <w:sz w:val="24"/>
          <w:szCs w:val="24"/>
        </w:rPr>
        <w:t xml:space="preserve">Доверительный </w:t>
      </w:r>
      <w:r w:rsidR="00C34DDD" w:rsidRPr="00C34DDD">
        <w:rPr>
          <w:rFonts w:ascii="Times New Roman" w:hAnsi="Times New Roman" w:cs="Times New Roman"/>
          <w:sz w:val="24"/>
          <w:szCs w:val="24"/>
        </w:rPr>
        <w:t xml:space="preserve">управляющий уведомляет об этом </w:t>
      </w:r>
      <w:r w:rsidR="00C34DDD">
        <w:rPr>
          <w:rFonts w:ascii="Times New Roman" w:hAnsi="Times New Roman" w:cs="Times New Roman"/>
          <w:sz w:val="24"/>
          <w:szCs w:val="24"/>
        </w:rPr>
        <w:t>К</w:t>
      </w:r>
      <w:r w:rsidR="00C34DDD" w:rsidRPr="00C34DDD">
        <w:rPr>
          <w:rFonts w:ascii="Times New Roman" w:hAnsi="Times New Roman" w:cs="Times New Roman"/>
          <w:sz w:val="24"/>
          <w:szCs w:val="24"/>
        </w:rPr>
        <w:t xml:space="preserve">лиента не позднее дня, следующего за днем выявления такого превышения, в порядке, </w:t>
      </w:r>
      <w:r w:rsidR="00C34DDD">
        <w:rPr>
          <w:rFonts w:ascii="Times New Roman" w:hAnsi="Times New Roman" w:cs="Times New Roman"/>
          <w:sz w:val="24"/>
          <w:szCs w:val="24"/>
        </w:rPr>
        <w:t>указанном в договоре</w:t>
      </w:r>
      <w:r w:rsidR="00C34DDD" w:rsidRPr="00C34DDD">
        <w:rPr>
          <w:rFonts w:ascii="Times New Roman" w:hAnsi="Times New Roman" w:cs="Times New Roman"/>
          <w:sz w:val="24"/>
          <w:szCs w:val="24"/>
        </w:rPr>
        <w:t xml:space="preserve"> с </w:t>
      </w:r>
      <w:r w:rsidR="00C34DDD">
        <w:rPr>
          <w:rFonts w:ascii="Times New Roman" w:hAnsi="Times New Roman" w:cs="Times New Roman"/>
          <w:sz w:val="24"/>
          <w:szCs w:val="24"/>
        </w:rPr>
        <w:t>К</w:t>
      </w:r>
      <w:r w:rsidR="00C34DDD" w:rsidRPr="00C34DDD">
        <w:rPr>
          <w:rFonts w:ascii="Times New Roman" w:hAnsi="Times New Roman" w:cs="Times New Roman"/>
          <w:sz w:val="24"/>
          <w:szCs w:val="24"/>
        </w:rPr>
        <w:t>лиентом.</w:t>
      </w:r>
      <w:proofErr w:type="gramEnd"/>
      <w:r w:rsidR="00C34DDD" w:rsidRPr="00C34DDD">
        <w:rPr>
          <w:rFonts w:ascii="Times New Roman" w:hAnsi="Times New Roman" w:cs="Times New Roman"/>
          <w:sz w:val="24"/>
          <w:szCs w:val="24"/>
        </w:rPr>
        <w:t xml:space="preserve"> В этом случае по письменному требованию клиента управляющий обязан привести управление ценными бумагами и денежными средствами этого клиента в соответствие с его инвестиционным профилем</w:t>
      </w:r>
      <w:r w:rsidR="001D640D">
        <w:rPr>
          <w:rFonts w:ascii="Times New Roman" w:hAnsi="Times New Roman" w:cs="Times New Roman"/>
          <w:sz w:val="24"/>
          <w:szCs w:val="24"/>
        </w:rPr>
        <w:t>.</w:t>
      </w:r>
    </w:p>
    <w:p w:rsidR="001D640D" w:rsidRPr="001D640D" w:rsidRDefault="001D640D" w:rsidP="001D640D">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1D640D">
        <w:rPr>
          <w:rFonts w:ascii="Times New Roman" w:hAnsi="Times New Roman" w:cs="Times New Roman"/>
          <w:sz w:val="24"/>
          <w:szCs w:val="24"/>
        </w:rPr>
        <w:t xml:space="preserve">Порядок определения Допустимого риска Клиента и периодичность контроля риска Клиента могут быть дополнительно установлены Управляющим в договоре доверительного управления с Клиентом. </w:t>
      </w:r>
    </w:p>
    <w:p w:rsidR="00DA192C" w:rsidRDefault="00332A8D" w:rsidP="00DA192C">
      <w:pPr>
        <w:pStyle w:val="Default"/>
        <w:spacing w:after="120"/>
        <w:jc w:val="both"/>
        <w:rPr>
          <w:rFonts w:ascii="Times New Roman" w:hAnsi="Times New Roman" w:cs="Times New Roman"/>
        </w:rPr>
      </w:pPr>
      <w:r>
        <w:rPr>
          <w:rFonts w:ascii="Times New Roman" w:hAnsi="Times New Roman" w:cs="Times New Roman"/>
        </w:rPr>
        <w:tab/>
      </w:r>
      <w:r w:rsidR="00FA3554" w:rsidRPr="00E54976">
        <w:rPr>
          <w:rFonts w:ascii="Times New Roman" w:hAnsi="Times New Roman" w:cs="Times New Roman"/>
          <w:b/>
        </w:rPr>
        <w:t>5.1.</w:t>
      </w:r>
      <w:r w:rsidR="00FA3554" w:rsidRPr="00DA192C">
        <w:rPr>
          <w:rFonts w:ascii="Times New Roman" w:hAnsi="Times New Roman" w:cs="Times New Roman"/>
        </w:rPr>
        <w:t xml:space="preserve"> </w:t>
      </w:r>
      <w:r w:rsidR="00DA192C" w:rsidRPr="00DA192C">
        <w:rPr>
          <w:rFonts w:ascii="Times New Roman" w:hAnsi="Times New Roman" w:cs="Times New Roman"/>
          <w:b/>
          <w:bCs/>
        </w:rPr>
        <w:t xml:space="preserve">Определение значения допустимого риска </w:t>
      </w:r>
      <w:r w:rsidR="00DA192C">
        <w:rPr>
          <w:rFonts w:ascii="Times New Roman" w:hAnsi="Times New Roman" w:cs="Times New Roman"/>
          <w:b/>
          <w:bCs/>
        </w:rPr>
        <w:t>Клиента</w:t>
      </w:r>
      <w:r w:rsidR="00DA192C" w:rsidRPr="00DA192C">
        <w:rPr>
          <w:rFonts w:ascii="Times New Roman" w:hAnsi="Times New Roman" w:cs="Times New Roman"/>
          <w:b/>
          <w:bCs/>
        </w:rPr>
        <w:t xml:space="preserve"> – юридического лица</w:t>
      </w:r>
    </w:p>
    <w:p w:rsidR="00FA3554" w:rsidRPr="00DA192C" w:rsidRDefault="00DA192C" w:rsidP="00991184">
      <w:pPr>
        <w:pStyle w:val="Default"/>
        <w:spacing w:after="160"/>
        <w:jc w:val="both"/>
        <w:rPr>
          <w:rFonts w:ascii="Times New Roman" w:hAnsi="Times New Roman" w:cs="Times New Roman"/>
        </w:rPr>
      </w:pPr>
      <w:r>
        <w:rPr>
          <w:rFonts w:ascii="Times New Roman" w:hAnsi="Times New Roman" w:cs="Times New Roman"/>
        </w:rPr>
        <w:tab/>
        <w:t>5.1.1.</w:t>
      </w:r>
      <w:r w:rsidR="00FA3554" w:rsidRPr="00DA192C">
        <w:rPr>
          <w:rFonts w:ascii="Times New Roman" w:hAnsi="Times New Roman" w:cs="Times New Roman"/>
        </w:rPr>
        <w:t xml:space="preserve"> </w:t>
      </w:r>
      <w:r w:rsidR="00FA3554" w:rsidRPr="00DA192C">
        <w:rPr>
          <w:rFonts w:ascii="Times New Roman" w:hAnsi="Times New Roman" w:cs="Times New Roman"/>
          <w:u w:val="single"/>
        </w:rPr>
        <w:t>Абсолютный допустимый риск Клиента – юридического лица</w:t>
      </w:r>
      <w:r w:rsidR="00FA3554" w:rsidRPr="00DA192C">
        <w:rPr>
          <w:rFonts w:ascii="Times New Roman" w:hAnsi="Times New Roman" w:cs="Times New Roman"/>
        </w:rPr>
        <w:t xml:space="preserve">: </w:t>
      </w:r>
    </w:p>
    <w:p w:rsidR="00DA192C" w:rsidRDefault="00FA3554" w:rsidP="00FA3554">
      <w:pPr>
        <w:pStyle w:val="Default"/>
        <w:jc w:val="both"/>
        <w:rPr>
          <w:rFonts w:ascii="Times New Roman" w:hAnsi="Times New Roman" w:cs="Times New Roman"/>
        </w:rPr>
      </w:pPr>
      <w:r w:rsidRPr="00DA192C">
        <w:rPr>
          <w:rFonts w:ascii="Times New Roman" w:hAnsi="Times New Roman" w:cs="Times New Roman"/>
        </w:rPr>
        <w:t xml:space="preserve">                        </w:t>
      </w:r>
      <w:r w:rsidR="00DA192C">
        <w:rPr>
          <w:rFonts w:ascii="Times New Roman" w:hAnsi="Times New Roman" w:cs="Times New Roman"/>
        </w:rPr>
        <w:t xml:space="preserve">              </w:t>
      </w:r>
      <w:r w:rsidRPr="00DA192C">
        <w:rPr>
          <w:rFonts w:ascii="Cambria Math" w:hAnsi="Cambria Math" w:cs="Cambria Math"/>
        </w:rPr>
        <w:t>𝑅</w:t>
      </w:r>
      <w:proofErr w:type="spellStart"/>
      <w:r w:rsidR="00DA192C" w:rsidRPr="00DA192C">
        <w:rPr>
          <w:rFonts w:ascii="Times New Roman" w:hAnsi="Times New Roman" w:cs="Times New Roman"/>
          <w:sz w:val="16"/>
          <w:szCs w:val="16"/>
        </w:rPr>
        <w:t>абс</w:t>
      </w:r>
      <w:proofErr w:type="spellEnd"/>
      <w:proofErr w:type="gramStart"/>
      <w:r w:rsidRPr="00DA192C">
        <w:rPr>
          <w:rFonts w:ascii="Times New Roman" w:hAnsi="Times New Roman" w:cs="Times New Roman"/>
        </w:rPr>
        <w:t xml:space="preserve">= </w:t>
      </w:r>
      <w:r w:rsidRPr="00DA192C">
        <w:rPr>
          <w:rFonts w:ascii="Cambria Math" w:hAnsi="Cambria Math" w:cs="Cambria Math"/>
        </w:rPr>
        <w:t>𝑚𝑖𝑛</w:t>
      </w:r>
      <w:r w:rsidR="00DA192C">
        <w:rPr>
          <w:rFonts w:ascii="Cambria Math" w:hAnsi="Cambria Math" w:cs="Cambria Math"/>
        </w:rPr>
        <w:t xml:space="preserve"> </w:t>
      </w:r>
      <w:r w:rsidRPr="00DA192C">
        <w:rPr>
          <w:rFonts w:ascii="Times New Roman" w:hAnsi="Times New Roman" w:cs="Times New Roman"/>
        </w:rPr>
        <w:t>(</w:t>
      </w:r>
      <w:r w:rsidRPr="00DA192C">
        <w:rPr>
          <w:rFonts w:ascii="Cambria Math" w:hAnsi="Cambria Math" w:cs="Cambria Math"/>
        </w:rPr>
        <w:t>𝐿</w:t>
      </w:r>
      <w:r w:rsidRPr="00DA192C">
        <w:rPr>
          <w:rFonts w:ascii="Times New Roman" w:hAnsi="Times New Roman" w:cs="Times New Roman"/>
        </w:rPr>
        <w:t>;</w:t>
      </w:r>
      <w:r w:rsidR="00DA192C">
        <w:rPr>
          <w:rFonts w:ascii="Times New Roman" w:hAnsi="Times New Roman" w:cs="Times New Roman"/>
        </w:rPr>
        <w:t xml:space="preserve"> </w:t>
      </w:r>
      <w:r w:rsidRPr="00DA192C">
        <w:rPr>
          <w:rFonts w:ascii="Cambria Math" w:hAnsi="Cambria Math" w:cs="Cambria Math"/>
        </w:rPr>
        <w:t>𝑆</w:t>
      </w:r>
      <w:r w:rsidRPr="00DA192C">
        <w:rPr>
          <w:rFonts w:ascii="Times New Roman" w:hAnsi="Times New Roman" w:cs="Times New Roman"/>
        </w:rPr>
        <w:t xml:space="preserve">), </w:t>
      </w:r>
      <w:proofErr w:type="gramEnd"/>
    </w:p>
    <w:p w:rsidR="00FA3554" w:rsidRPr="00DA192C" w:rsidRDefault="00991184" w:rsidP="00FA3554">
      <w:pPr>
        <w:pStyle w:val="Default"/>
        <w:jc w:val="both"/>
        <w:rPr>
          <w:rFonts w:ascii="Times New Roman" w:hAnsi="Times New Roman" w:cs="Times New Roman"/>
        </w:rPr>
      </w:pPr>
      <w:r>
        <w:rPr>
          <w:rFonts w:ascii="Times New Roman" w:hAnsi="Times New Roman" w:cs="Times New Roman"/>
        </w:rPr>
        <w:tab/>
      </w:r>
      <w:r w:rsidR="00FA3554" w:rsidRPr="00DA192C">
        <w:rPr>
          <w:rFonts w:ascii="Times New Roman" w:hAnsi="Times New Roman" w:cs="Times New Roman"/>
        </w:rPr>
        <w:t xml:space="preserve">где </w:t>
      </w:r>
    </w:p>
    <w:p w:rsidR="00DA192C" w:rsidRDefault="00DA192C" w:rsidP="00FA3554">
      <w:pPr>
        <w:pStyle w:val="Default"/>
        <w:jc w:val="both"/>
        <w:rPr>
          <w:rFonts w:ascii="Times New Roman" w:hAnsi="Times New Roman" w:cs="Times New Roman"/>
        </w:rPr>
      </w:pPr>
      <w:r>
        <w:rPr>
          <w:rFonts w:ascii="Times New Roman" w:hAnsi="Times New Roman" w:cs="Times New Roman"/>
        </w:rPr>
        <w:tab/>
      </w:r>
      <w:r w:rsidR="00FA3554" w:rsidRPr="00DA192C">
        <w:rPr>
          <w:rFonts w:ascii="Times New Roman" w:hAnsi="Times New Roman" w:cs="Times New Roman"/>
        </w:rPr>
        <w:t xml:space="preserve">L – предельный допустимый размер убытка. </w:t>
      </w:r>
    </w:p>
    <w:p w:rsidR="00FA3554" w:rsidRPr="00DA192C" w:rsidRDefault="00DA192C" w:rsidP="00DA192C">
      <w:pPr>
        <w:pStyle w:val="Default"/>
        <w:jc w:val="both"/>
        <w:rPr>
          <w:rFonts w:ascii="Times New Roman" w:hAnsi="Times New Roman" w:cs="Times New Roman"/>
        </w:rPr>
      </w:pPr>
      <w:r>
        <w:rPr>
          <w:rFonts w:ascii="Times New Roman" w:hAnsi="Times New Roman" w:cs="Times New Roman"/>
        </w:rPr>
        <w:tab/>
      </w:r>
      <w:r w:rsidR="00FA3554" w:rsidRPr="00DA192C">
        <w:rPr>
          <w:rFonts w:ascii="Cambria Math" w:hAnsi="Cambria Math" w:cs="Cambria Math"/>
        </w:rPr>
        <w:t>𝑆</w:t>
      </w:r>
      <w:r w:rsidR="00FA3554" w:rsidRPr="00DA192C">
        <w:rPr>
          <w:rFonts w:ascii="Times New Roman" w:hAnsi="Times New Roman" w:cs="Times New Roman"/>
        </w:rPr>
        <w:t xml:space="preserve"> – размер собственных средств</w:t>
      </w:r>
      <w:r w:rsidR="003826EE">
        <w:rPr>
          <w:rFonts w:ascii="Times New Roman" w:hAnsi="Times New Roman" w:cs="Times New Roman"/>
        </w:rPr>
        <w:t>/</w:t>
      </w:r>
      <w:r w:rsidR="00FA3554" w:rsidRPr="00DA192C">
        <w:rPr>
          <w:rFonts w:ascii="Times New Roman" w:hAnsi="Times New Roman" w:cs="Times New Roman"/>
        </w:rPr>
        <w:t xml:space="preserve">собственного капитала </w:t>
      </w:r>
      <w:r>
        <w:rPr>
          <w:rFonts w:ascii="Times New Roman" w:hAnsi="Times New Roman" w:cs="Times New Roman"/>
        </w:rPr>
        <w:t>Клиента</w:t>
      </w:r>
      <w:r w:rsidR="00FA3554" w:rsidRPr="00DA192C">
        <w:rPr>
          <w:rFonts w:ascii="Times New Roman" w:hAnsi="Times New Roman" w:cs="Times New Roman"/>
        </w:rPr>
        <w:t xml:space="preserve"> на последнюю отчетную дату. </w:t>
      </w:r>
    </w:p>
    <w:p w:rsidR="00DA192C" w:rsidRDefault="00DA192C" w:rsidP="00991184">
      <w:pPr>
        <w:pStyle w:val="Default"/>
        <w:spacing w:after="160"/>
        <w:jc w:val="both"/>
        <w:rPr>
          <w:rFonts w:ascii="Times New Roman" w:hAnsi="Times New Roman" w:cs="Times New Roman"/>
        </w:rPr>
      </w:pPr>
      <w:r>
        <w:rPr>
          <w:rFonts w:ascii="Times New Roman" w:hAnsi="Times New Roman" w:cs="Times New Roman"/>
        </w:rPr>
        <w:tab/>
        <w:t>5</w:t>
      </w:r>
      <w:r w:rsidR="00FA3554" w:rsidRPr="00DA192C">
        <w:rPr>
          <w:rFonts w:ascii="Times New Roman" w:hAnsi="Times New Roman" w:cs="Times New Roman"/>
        </w:rPr>
        <w:t>.</w:t>
      </w:r>
      <w:r>
        <w:rPr>
          <w:rFonts w:ascii="Times New Roman" w:hAnsi="Times New Roman" w:cs="Times New Roman"/>
        </w:rPr>
        <w:t>1.</w:t>
      </w:r>
      <w:r w:rsidR="00FA3554" w:rsidRPr="00DA192C">
        <w:rPr>
          <w:rFonts w:ascii="Times New Roman" w:hAnsi="Times New Roman" w:cs="Times New Roman"/>
        </w:rPr>
        <w:t xml:space="preserve">2. </w:t>
      </w:r>
      <w:r w:rsidR="00FA3554" w:rsidRPr="00DA192C">
        <w:rPr>
          <w:rFonts w:ascii="Times New Roman" w:hAnsi="Times New Roman" w:cs="Times New Roman"/>
          <w:u w:val="single"/>
        </w:rPr>
        <w:t xml:space="preserve">Относительное значение допустимого риска </w:t>
      </w:r>
      <w:r w:rsidRPr="00DA192C">
        <w:rPr>
          <w:rFonts w:ascii="Times New Roman" w:hAnsi="Times New Roman" w:cs="Times New Roman"/>
          <w:u w:val="single"/>
        </w:rPr>
        <w:t>Клиента</w:t>
      </w:r>
      <w:r w:rsidR="00FA3554" w:rsidRPr="00DA192C">
        <w:rPr>
          <w:rFonts w:ascii="Times New Roman" w:hAnsi="Times New Roman" w:cs="Times New Roman"/>
          <w:u w:val="single"/>
        </w:rPr>
        <w:t xml:space="preserve"> – юридического лица</w:t>
      </w:r>
      <w:r w:rsidR="00FA3554" w:rsidRPr="00DA192C">
        <w:rPr>
          <w:rFonts w:ascii="Times New Roman" w:hAnsi="Times New Roman" w:cs="Times New Roman"/>
        </w:rPr>
        <w:t xml:space="preserve">: </w:t>
      </w:r>
    </w:p>
    <w:p w:rsidR="00FA3554" w:rsidRPr="00DA192C" w:rsidRDefault="00DA192C" w:rsidP="00DA192C">
      <w:pPr>
        <w:pStyle w:val="Default"/>
        <w:jc w:val="both"/>
        <w:rPr>
          <w:rFonts w:ascii="Times New Roman" w:hAnsi="Times New Roman" w:cs="Times New Roman"/>
        </w:rPr>
      </w:pPr>
      <w:r>
        <w:rPr>
          <w:rFonts w:ascii="Times New Roman" w:hAnsi="Times New Roman" w:cs="Times New Roman"/>
        </w:rPr>
        <w:t xml:space="preserve">                                               </w:t>
      </w:r>
      <w:r w:rsidR="00FA3554" w:rsidRPr="00DA192C">
        <w:rPr>
          <w:rFonts w:ascii="Cambria Math" w:hAnsi="Cambria Math" w:cs="Cambria Math"/>
        </w:rPr>
        <w:t>𝑅</w:t>
      </w:r>
      <w:proofErr w:type="spellStart"/>
      <w:r w:rsidR="00250983" w:rsidRPr="00250983">
        <w:rPr>
          <w:rFonts w:ascii="Cambria Math" w:hAnsi="Cambria Math" w:cs="Cambria Math"/>
          <w:sz w:val="16"/>
          <w:szCs w:val="16"/>
        </w:rPr>
        <w:t>отн</w:t>
      </w:r>
      <w:proofErr w:type="spellEnd"/>
      <w:r w:rsidR="00FA3554" w:rsidRPr="00DA192C">
        <w:rPr>
          <w:rFonts w:ascii="Times New Roman" w:hAnsi="Times New Roman" w:cs="Times New Roman"/>
        </w:rPr>
        <w:t>=</w:t>
      </w:r>
      <w:r w:rsidR="00FA3554" w:rsidRPr="00DA192C">
        <w:rPr>
          <w:rFonts w:ascii="Cambria Math" w:hAnsi="Cambria Math" w:cs="Cambria Math"/>
        </w:rPr>
        <w:t>𝑚𝑖𝑛</w:t>
      </w:r>
      <w:r w:rsidR="00250983">
        <w:rPr>
          <w:rFonts w:ascii="Cambria Math" w:hAnsi="Cambria Math" w:cs="Cambria Math"/>
        </w:rPr>
        <w:t>(</w:t>
      </w:r>
      <w:r w:rsidR="00FA3554" w:rsidRPr="00DA192C">
        <w:rPr>
          <w:rFonts w:ascii="Cambria Math" w:hAnsi="Cambria Math" w:cs="Cambria Math"/>
        </w:rPr>
        <w:t>𝑅</w:t>
      </w:r>
      <w:proofErr w:type="spellStart"/>
      <w:r>
        <w:rPr>
          <w:rFonts w:ascii="Times New Roman" w:hAnsi="Times New Roman" w:cs="Times New Roman"/>
          <w:sz w:val="16"/>
          <w:szCs w:val="16"/>
        </w:rPr>
        <w:t>абс</w:t>
      </w:r>
      <w:proofErr w:type="spellEnd"/>
      <w:r w:rsidR="00FA3554" w:rsidRPr="00DA192C">
        <w:rPr>
          <w:rFonts w:ascii="Times New Roman" w:hAnsi="Times New Roman" w:cs="Times New Roman"/>
        </w:rPr>
        <w:t>/</w:t>
      </w:r>
      <w:r w:rsidR="00FA3554" w:rsidRPr="00DA192C">
        <w:rPr>
          <w:rFonts w:ascii="Cambria Math" w:hAnsi="Cambria Math" w:cs="Cambria Math"/>
        </w:rPr>
        <w:t>𝑉</w:t>
      </w:r>
      <w:r w:rsidR="00FA3554" w:rsidRPr="00DA192C">
        <w:rPr>
          <w:rFonts w:ascii="Times New Roman" w:hAnsi="Times New Roman" w:cs="Times New Roman"/>
        </w:rPr>
        <w:t xml:space="preserve">), </w:t>
      </w:r>
    </w:p>
    <w:p w:rsidR="00DA192C" w:rsidRDefault="00991184" w:rsidP="00DA192C">
      <w:pPr>
        <w:pStyle w:val="Default"/>
        <w:jc w:val="both"/>
        <w:rPr>
          <w:rFonts w:ascii="Times New Roman" w:hAnsi="Times New Roman" w:cs="Times New Roman"/>
        </w:rPr>
      </w:pPr>
      <w:r>
        <w:rPr>
          <w:rFonts w:ascii="Times New Roman" w:hAnsi="Times New Roman" w:cs="Times New Roman"/>
        </w:rPr>
        <w:tab/>
      </w:r>
      <w:r w:rsidR="00FA3554" w:rsidRPr="00DA192C">
        <w:rPr>
          <w:rFonts w:ascii="Times New Roman" w:hAnsi="Times New Roman" w:cs="Times New Roman"/>
        </w:rPr>
        <w:t xml:space="preserve">где: </w:t>
      </w:r>
    </w:p>
    <w:p w:rsidR="00FA3554" w:rsidRPr="00DA192C" w:rsidRDefault="00DA192C" w:rsidP="00DA192C">
      <w:pPr>
        <w:pStyle w:val="Default"/>
        <w:jc w:val="both"/>
        <w:rPr>
          <w:rFonts w:ascii="Times New Roman" w:hAnsi="Times New Roman" w:cs="Times New Roman"/>
        </w:rPr>
      </w:pPr>
      <w:r>
        <w:rPr>
          <w:rFonts w:ascii="Times New Roman" w:hAnsi="Times New Roman" w:cs="Times New Roman"/>
        </w:rPr>
        <w:tab/>
      </w:r>
      <w:proofErr w:type="spellStart"/>
      <w:proofErr w:type="gramStart"/>
      <w:r w:rsidR="00FA3554" w:rsidRPr="00DA192C">
        <w:rPr>
          <w:rFonts w:ascii="Times New Roman" w:hAnsi="Times New Roman" w:cs="Times New Roman"/>
        </w:rPr>
        <w:t>R</w:t>
      </w:r>
      <w:proofErr w:type="gramEnd"/>
      <w:r>
        <w:rPr>
          <w:rFonts w:ascii="Times New Roman" w:hAnsi="Times New Roman" w:cs="Times New Roman"/>
          <w:sz w:val="16"/>
          <w:szCs w:val="16"/>
        </w:rPr>
        <w:t>абс</w:t>
      </w:r>
      <w:proofErr w:type="spellEnd"/>
      <w:r w:rsidR="00FA3554" w:rsidRPr="00DA192C">
        <w:rPr>
          <w:rFonts w:ascii="Times New Roman" w:hAnsi="Times New Roman" w:cs="Times New Roman"/>
        </w:rPr>
        <w:t xml:space="preserve"> – абсолютный допустимый риск </w:t>
      </w:r>
      <w:r>
        <w:rPr>
          <w:rFonts w:ascii="Times New Roman" w:hAnsi="Times New Roman" w:cs="Times New Roman"/>
        </w:rPr>
        <w:t>Клиента</w:t>
      </w:r>
      <w:r w:rsidR="00FA3554" w:rsidRPr="00DA192C">
        <w:rPr>
          <w:rFonts w:ascii="Times New Roman" w:hAnsi="Times New Roman" w:cs="Times New Roman"/>
        </w:rPr>
        <w:t xml:space="preserve">; </w:t>
      </w:r>
    </w:p>
    <w:p w:rsidR="00FA3554" w:rsidRPr="00DA192C" w:rsidRDefault="00DA192C" w:rsidP="00DA192C">
      <w:pPr>
        <w:pStyle w:val="Default"/>
        <w:spacing w:after="120"/>
        <w:jc w:val="both"/>
        <w:rPr>
          <w:rFonts w:ascii="Times New Roman" w:hAnsi="Times New Roman" w:cs="Times New Roman"/>
        </w:rPr>
      </w:pPr>
      <w:r>
        <w:rPr>
          <w:rFonts w:ascii="Times New Roman" w:hAnsi="Times New Roman" w:cs="Times New Roman"/>
        </w:rPr>
        <w:tab/>
      </w:r>
      <w:r w:rsidR="00FA3554" w:rsidRPr="00DA192C">
        <w:rPr>
          <w:rFonts w:ascii="Times New Roman" w:hAnsi="Times New Roman" w:cs="Times New Roman"/>
        </w:rPr>
        <w:t xml:space="preserve">V – объем активов, переданных </w:t>
      </w:r>
      <w:r>
        <w:rPr>
          <w:rFonts w:ascii="Times New Roman" w:hAnsi="Times New Roman" w:cs="Times New Roman"/>
        </w:rPr>
        <w:t>Клиентом</w:t>
      </w:r>
      <w:r w:rsidR="00FA3554" w:rsidRPr="00DA192C">
        <w:rPr>
          <w:rFonts w:ascii="Times New Roman" w:hAnsi="Times New Roman" w:cs="Times New Roman"/>
        </w:rPr>
        <w:t xml:space="preserve"> в доверительное управление. </w:t>
      </w:r>
    </w:p>
    <w:p w:rsidR="00DA192C" w:rsidRDefault="00DA192C" w:rsidP="00DA192C">
      <w:pPr>
        <w:pStyle w:val="Default"/>
        <w:spacing w:after="120"/>
        <w:rPr>
          <w:rFonts w:ascii="Times New Roman" w:hAnsi="Times New Roman" w:cs="Times New Roman"/>
          <w:b/>
          <w:bCs/>
        </w:rPr>
      </w:pPr>
      <w:r>
        <w:rPr>
          <w:rFonts w:ascii="Times New Roman" w:hAnsi="Times New Roman" w:cs="Times New Roman"/>
          <w:b/>
          <w:bCs/>
        </w:rPr>
        <w:tab/>
        <w:t>5.2</w:t>
      </w:r>
      <w:r w:rsidR="00FA3554" w:rsidRPr="00DA192C">
        <w:rPr>
          <w:rFonts w:ascii="Times New Roman" w:hAnsi="Times New Roman" w:cs="Times New Roman"/>
          <w:b/>
          <w:bCs/>
        </w:rPr>
        <w:t xml:space="preserve">. Определение значения допустимого риска </w:t>
      </w:r>
      <w:r>
        <w:rPr>
          <w:rFonts w:ascii="Times New Roman" w:hAnsi="Times New Roman" w:cs="Times New Roman"/>
          <w:b/>
          <w:bCs/>
        </w:rPr>
        <w:t>Клиента</w:t>
      </w:r>
      <w:r w:rsidR="00FA3554" w:rsidRPr="00DA192C">
        <w:rPr>
          <w:rFonts w:ascii="Times New Roman" w:hAnsi="Times New Roman" w:cs="Times New Roman"/>
          <w:b/>
          <w:bCs/>
        </w:rPr>
        <w:t xml:space="preserve"> – физического лица. </w:t>
      </w:r>
    </w:p>
    <w:p w:rsidR="00DA192C" w:rsidRDefault="00DA192C" w:rsidP="00991184">
      <w:pPr>
        <w:pStyle w:val="Default"/>
        <w:spacing w:after="160"/>
        <w:jc w:val="both"/>
        <w:rPr>
          <w:rFonts w:ascii="Times New Roman" w:hAnsi="Times New Roman" w:cs="Times New Roman"/>
        </w:rPr>
      </w:pPr>
      <w:r>
        <w:rPr>
          <w:rFonts w:ascii="Times New Roman" w:hAnsi="Times New Roman" w:cs="Times New Roman"/>
        </w:rPr>
        <w:tab/>
        <w:t>5.2.</w:t>
      </w:r>
      <w:r w:rsidR="00FA3554" w:rsidRPr="00DA192C">
        <w:rPr>
          <w:rFonts w:ascii="Times New Roman" w:hAnsi="Times New Roman" w:cs="Times New Roman"/>
        </w:rPr>
        <w:t xml:space="preserve">1. </w:t>
      </w:r>
      <w:r w:rsidR="00FA3554" w:rsidRPr="00DA192C">
        <w:rPr>
          <w:rFonts w:ascii="Times New Roman" w:hAnsi="Times New Roman" w:cs="Times New Roman"/>
          <w:u w:val="single"/>
        </w:rPr>
        <w:t xml:space="preserve">Абсолютное значение допустимого риска </w:t>
      </w:r>
      <w:r>
        <w:rPr>
          <w:rFonts w:ascii="Times New Roman" w:hAnsi="Times New Roman" w:cs="Times New Roman"/>
          <w:u w:val="single"/>
        </w:rPr>
        <w:t xml:space="preserve">Клиента </w:t>
      </w:r>
      <w:r w:rsidR="00FA3554" w:rsidRPr="00DA192C">
        <w:rPr>
          <w:rFonts w:ascii="Times New Roman" w:hAnsi="Times New Roman" w:cs="Times New Roman"/>
          <w:u w:val="single"/>
        </w:rPr>
        <w:t>– физического лица</w:t>
      </w:r>
      <w:r w:rsidR="00FA3554" w:rsidRPr="00DA192C">
        <w:rPr>
          <w:rFonts w:ascii="Times New Roman" w:hAnsi="Times New Roman" w:cs="Times New Roman"/>
        </w:rPr>
        <w:t xml:space="preserve">: </w:t>
      </w:r>
    </w:p>
    <w:p w:rsidR="00FA3554" w:rsidRPr="00DA192C" w:rsidRDefault="00DA192C" w:rsidP="00DA192C">
      <w:pPr>
        <w:pStyle w:val="Default"/>
        <w:jc w:val="both"/>
        <w:rPr>
          <w:rFonts w:ascii="Times New Roman" w:hAnsi="Times New Roman" w:cs="Times New Roman"/>
        </w:rPr>
      </w:pPr>
      <w:r>
        <w:rPr>
          <w:rFonts w:ascii="Times New Roman" w:hAnsi="Times New Roman" w:cs="Times New Roman"/>
        </w:rPr>
        <w:t xml:space="preserve">                                                             </w:t>
      </w:r>
      <w:r w:rsidR="00FA3554" w:rsidRPr="00DA192C">
        <w:rPr>
          <w:rFonts w:ascii="Cambria Math" w:hAnsi="Cambria Math" w:cs="Cambria Math"/>
        </w:rPr>
        <w:t>𝑅</w:t>
      </w:r>
      <w:proofErr w:type="spellStart"/>
      <w:r>
        <w:rPr>
          <w:rFonts w:ascii="Times New Roman" w:hAnsi="Times New Roman" w:cs="Times New Roman"/>
          <w:sz w:val="16"/>
          <w:szCs w:val="16"/>
        </w:rPr>
        <w:t>абс</w:t>
      </w:r>
      <w:proofErr w:type="spellEnd"/>
      <w:r w:rsidR="00FA3554" w:rsidRPr="00DA192C">
        <w:rPr>
          <w:rFonts w:ascii="Times New Roman" w:hAnsi="Times New Roman" w:cs="Times New Roman"/>
        </w:rPr>
        <w:t>=</w:t>
      </w:r>
      <w:r>
        <w:rPr>
          <w:rFonts w:ascii="Times New Roman" w:hAnsi="Times New Roman" w:cs="Times New Roman"/>
        </w:rPr>
        <w:t xml:space="preserve"> </w:t>
      </w:r>
      <w:r w:rsidR="00FA3554" w:rsidRPr="00DA192C">
        <w:rPr>
          <w:rFonts w:ascii="Cambria Math" w:hAnsi="Cambria Math" w:cs="Cambria Math"/>
          <w:sz w:val="32"/>
          <w:szCs w:val="32"/>
          <w:vertAlign w:val="superscript"/>
        </w:rPr>
        <w:t>𝑇</w:t>
      </w:r>
      <w:r w:rsidRPr="00DA192C">
        <w:rPr>
          <w:rFonts w:ascii="Cambria Math" w:hAnsi="Cambria Math" w:cs="Cambria Math"/>
          <w:sz w:val="32"/>
          <w:szCs w:val="32"/>
        </w:rPr>
        <w:t>/</w:t>
      </w:r>
      <w:r w:rsidR="00FA3554" w:rsidRPr="00DA192C">
        <w:rPr>
          <w:rFonts w:ascii="Times New Roman" w:hAnsi="Times New Roman" w:cs="Times New Roman"/>
          <w:sz w:val="32"/>
          <w:szCs w:val="32"/>
          <w:vertAlign w:val="subscript"/>
        </w:rPr>
        <w:t>365</w:t>
      </w:r>
      <w:r w:rsidR="00FA3554" w:rsidRPr="00DA192C">
        <w:rPr>
          <w:rFonts w:ascii="Times New Roman" w:hAnsi="Times New Roman" w:cs="Times New Roman"/>
        </w:rPr>
        <w:t>(</w:t>
      </w:r>
      <w:r w:rsidR="00CC1812">
        <w:rPr>
          <w:rFonts w:ascii="Times New Roman" w:hAnsi="Times New Roman" w:cs="Times New Roman"/>
          <w:lang w:val="en-US"/>
        </w:rPr>
        <w:t>D</w:t>
      </w:r>
      <w:r w:rsidR="00FA3554" w:rsidRPr="00DA192C">
        <w:rPr>
          <w:rFonts w:ascii="Times New Roman" w:hAnsi="Times New Roman" w:cs="Times New Roman"/>
        </w:rPr>
        <w:t>−</w:t>
      </w:r>
      <w:r w:rsidR="00CC1812">
        <w:rPr>
          <w:rFonts w:ascii="Times New Roman" w:hAnsi="Times New Roman" w:cs="Times New Roman"/>
          <w:lang w:val="en-US"/>
        </w:rPr>
        <w:t>P</w:t>
      </w:r>
      <w:r w:rsidR="00FA3554" w:rsidRPr="00DA192C">
        <w:rPr>
          <w:rFonts w:ascii="Times New Roman" w:hAnsi="Times New Roman" w:cs="Times New Roman"/>
        </w:rPr>
        <w:t>+</w:t>
      </w:r>
      <w:r w:rsidR="00CC1812">
        <w:rPr>
          <w:rFonts w:ascii="Times New Roman" w:hAnsi="Times New Roman" w:cs="Times New Roman"/>
          <w:lang w:val="en-US"/>
        </w:rPr>
        <w:t>N</w:t>
      </w:r>
      <w:r w:rsidR="00FA3554" w:rsidRPr="00DA192C">
        <w:rPr>
          <w:rFonts w:ascii="Times New Roman" w:hAnsi="Times New Roman" w:cs="Times New Roman"/>
        </w:rPr>
        <w:t xml:space="preserve">), </w:t>
      </w:r>
    </w:p>
    <w:p w:rsidR="00FA3554" w:rsidRPr="00DA192C" w:rsidRDefault="00991184" w:rsidP="00DA192C">
      <w:pPr>
        <w:pStyle w:val="Default"/>
        <w:jc w:val="both"/>
        <w:rPr>
          <w:rFonts w:ascii="Times New Roman" w:hAnsi="Times New Roman" w:cs="Times New Roman"/>
        </w:rPr>
      </w:pPr>
      <w:r>
        <w:rPr>
          <w:rFonts w:ascii="Times New Roman" w:hAnsi="Times New Roman" w:cs="Times New Roman"/>
        </w:rPr>
        <w:tab/>
      </w:r>
      <w:r w:rsidR="00FA3554" w:rsidRPr="00DA192C">
        <w:rPr>
          <w:rFonts w:ascii="Times New Roman" w:hAnsi="Times New Roman" w:cs="Times New Roman"/>
        </w:rPr>
        <w:t xml:space="preserve">где: </w:t>
      </w:r>
    </w:p>
    <w:p w:rsidR="00FA3554" w:rsidRPr="00DA192C" w:rsidRDefault="003826EE" w:rsidP="00DA192C">
      <w:pPr>
        <w:pStyle w:val="Default"/>
        <w:jc w:val="both"/>
        <w:rPr>
          <w:rFonts w:ascii="Times New Roman" w:hAnsi="Times New Roman" w:cs="Times New Roman"/>
        </w:rPr>
      </w:pPr>
      <w:r>
        <w:rPr>
          <w:rFonts w:ascii="Cambria Math" w:hAnsi="Cambria Math" w:cs="Cambria Math"/>
        </w:rPr>
        <w:tab/>
      </w:r>
      <w:r w:rsidR="00FA3554" w:rsidRPr="00DA192C">
        <w:rPr>
          <w:rFonts w:ascii="Cambria Math" w:hAnsi="Cambria Math" w:cs="Cambria Math"/>
        </w:rPr>
        <w:t>𝑅</w:t>
      </w:r>
      <w:proofErr w:type="spellStart"/>
      <w:r>
        <w:rPr>
          <w:rFonts w:ascii="Times New Roman" w:hAnsi="Times New Roman" w:cs="Times New Roman"/>
          <w:sz w:val="16"/>
          <w:szCs w:val="16"/>
        </w:rPr>
        <w:t>абс</w:t>
      </w:r>
      <w:proofErr w:type="spellEnd"/>
      <w:r w:rsidR="00FA3554" w:rsidRPr="00DA192C">
        <w:rPr>
          <w:rFonts w:ascii="Times New Roman" w:hAnsi="Times New Roman" w:cs="Times New Roman"/>
        </w:rPr>
        <w:t xml:space="preserve"> – допустимый риск физического лица на инвестиционном горизонте T в абсолютном выражении; </w:t>
      </w:r>
    </w:p>
    <w:p w:rsidR="00FA3554" w:rsidRPr="00DA192C" w:rsidRDefault="003826EE" w:rsidP="00DA192C">
      <w:pPr>
        <w:pStyle w:val="Default"/>
        <w:jc w:val="both"/>
        <w:rPr>
          <w:rFonts w:ascii="Times New Roman" w:hAnsi="Times New Roman" w:cs="Times New Roman"/>
        </w:rPr>
      </w:pPr>
      <w:r>
        <w:rPr>
          <w:rFonts w:ascii="Cambria Math" w:hAnsi="Cambria Math" w:cs="Cambria Math"/>
        </w:rPr>
        <w:tab/>
      </w:r>
      <w:r w:rsidR="00CC1812">
        <w:rPr>
          <w:rFonts w:ascii="Cambria Math" w:hAnsi="Cambria Math" w:cs="Cambria Math"/>
          <w:lang w:val="en-US"/>
        </w:rPr>
        <w:t>D</w:t>
      </w:r>
      <w:r w:rsidR="00FA3554" w:rsidRPr="00DA192C">
        <w:rPr>
          <w:rFonts w:ascii="Times New Roman" w:hAnsi="Times New Roman" w:cs="Times New Roman"/>
        </w:rPr>
        <w:t xml:space="preserve"> – </w:t>
      </w:r>
      <w:proofErr w:type="gramStart"/>
      <w:r w:rsidR="00FA3554" w:rsidRPr="00DA192C">
        <w:rPr>
          <w:rFonts w:ascii="Times New Roman" w:hAnsi="Times New Roman" w:cs="Times New Roman"/>
        </w:rPr>
        <w:t>величина</w:t>
      </w:r>
      <w:proofErr w:type="gramEnd"/>
      <w:r w:rsidR="00FA3554" w:rsidRPr="00DA192C">
        <w:rPr>
          <w:rFonts w:ascii="Times New Roman" w:hAnsi="Times New Roman" w:cs="Times New Roman"/>
        </w:rPr>
        <w:t xml:space="preserve"> дохода, указанная </w:t>
      </w:r>
      <w:r w:rsidR="00685022">
        <w:rPr>
          <w:rFonts w:ascii="Times New Roman" w:hAnsi="Times New Roman" w:cs="Times New Roman"/>
        </w:rPr>
        <w:t>Клиентом</w:t>
      </w:r>
      <w:r>
        <w:rPr>
          <w:rFonts w:ascii="Times New Roman" w:hAnsi="Times New Roman" w:cs="Times New Roman"/>
        </w:rPr>
        <w:t>,</w:t>
      </w:r>
      <w:r w:rsidR="00FA3554" w:rsidRPr="00DA192C">
        <w:rPr>
          <w:rFonts w:ascii="Times New Roman" w:hAnsi="Times New Roman" w:cs="Times New Roman"/>
        </w:rPr>
        <w:t xml:space="preserve"> как возможная для покрытия текущих потребностей и обслуживания кредитов и займов. Данная величина не может превышать сумму полученных за </w:t>
      </w:r>
      <w:proofErr w:type="gramStart"/>
      <w:r w:rsidR="00FA3554" w:rsidRPr="00DA192C">
        <w:rPr>
          <w:rFonts w:ascii="Times New Roman" w:hAnsi="Times New Roman" w:cs="Times New Roman"/>
        </w:rPr>
        <w:t>предыдущие</w:t>
      </w:r>
      <w:proofErr w:type="gramEnd"/>
      <w:r w:rsidR="00FA3554" w:rsidRPr="00DA192C">
        <w:rPr>
          <w:rFonts w:ascii="Times New Roman" w:hAnsi="Times New Roman" w:cs="Times New Roman"/>
        </w:rPr>
        <w:t xml:space="preserve"> 12 месяцев доходов и ожидаемых в предстоящие 12 месяцев гарантированно получаемых дополнительных доходов (без учета доходов по инвестиционному портфелю); </w:t>
      </w:r>
    </w:p>
    <w:p w:rsidR="00FA3554" w:rsidRPr="00DA192C" w:rsidRDefault="003826EE" w:rsidP="00DA192C">
      <w:pPr>
        <w:pStyle w:val="Default"/>
        <w:jc w:val="both"/>
        <w:rPr>
          <w:rFonts w:ascii="Times New Roman" w:hAnsi="Times New Roman" w:cs="Times New Roman"/>
        </w:rPr>
      </w:pPr>
      <w:r>
        <w:rPr>
          <w:rFonts w:ascii="Cambria Math" w:hAnsi="Cambria Math" w:cs="Cambria Math"/>
        </w:rPr>
        <w:tab/>
      </w:r>
      <w:r w:rsidR="00CC1812">
        <w:rPr>
          <w:rFonts w:ascii="Cambria Math" w:hAnsi="Cambria Math" w:cs="Cambria Math"/>
          <w:lang w:val="en-US"/>
        </w:rPr>
        <w:t>P</w:t>
      </w:r>
      <w:r w:rsidR="00FA3554" w:rsidRPr="00DA192C">
        <w:rPr>
          <w:rFonts w:ascii="Times New Roman" w:hAnsi="Times New Roman" w:cs="Times New Roman"/>
        </w:rPr>
        <w:t xml:space="preserve"> – величина расходов, указанная </w:t>
      </w:r>
      <w:r w:rsidR="00685022">
        <w:rPr>
          <w:rFonts w:ascii="Times New Roman" w:hAnsi="Times New Roman" w:cs="Times New Roman"/>
        </w:rPr>
        <w:t>Клиентом,</w:t>
      </w:r>
      <w:r w:rsidR="00FA3554" w:rsidRPr="00DA192C">
        <w:rPr>
          <w:rFonts w:ascii="Times New Roman" w:hAnsi="Times New Roman" w:cs="Times New Roman"/>
        </w:rPr>
        <w:t xml:space="preserve"> как минимально приемлемая для поддержания комфортного (приемлемого, привычного) уровня жизни, соответствующего социальному статусу </w:t>
      </w:r>
      <w:r w:rsidR="00685022">
        <w:rPr>
          <w:rFonts w:ascii="Times New Roman" w:hAnsi="Times New Roman" w:cs="Times New Roman"/>
        </w:rPr>
        <w:t>Клиента</w:t>
      </w:r>
      <w:r w:rsidR="00FA3554" w:rsidRPr="00DA192C">
        <w:rPr>
          <w:rFonts w:ascii="Times New Roman" w:hAnsi="Times New Roman" w:cs="Times New Roman"/>
        </w:rPr>
        <w:t xml:space="preserve">. Если </w:t>
      </w:r>
      <w:r>
        <w:rPr>
          <w:rFonts w:ascii="Times New Roman" w:hAnsi="Times New Roman" w:cs="Times New Roman"/>
        </w:rPr>
        <w:t>Клиент</w:t>
      </w:r>
      <w:r w:rsidR="00FA3554" w:rsidRPr="00DA192C">
        <w:rPr>
          <w:rFonts w:ascii="Times New Roman" w:hAnsi="Times New Roman" w:cs="Times New Roman"/>
        </w:rPr>
        <w:t xml:space="preserve"> не представил дополнительных обоснований, то данная величина не должна быть меньше половины расходов за предыдущие 12 месяцев за вычетом разовых инвестиций (вложений в недвижимость, ценные бумаги, доли в уставном капитале хозяйственных обществ и проч.), не имеющих обязательного и/или регулярного характера; </w:t>
      </w:r>
    </w:p>
    <w:p w:rsidR="00FA3554" w:rsidRPr="00DA192C" w:rsidRDefault="003826EE" w:rsidP="00DA192C">
      <w:pPr>
        <w:pStyle w:val="Default"/>
        <w:jc w:val="both"/>
        <w:rPr>
          <w:rFonts w:ascii="Times New Roman" w:hAnsi="Times New Roman" w:cs="Times New Roman"/>
        </w:rPr>
      </w:pPr>
      <w:r>
        <w:rPr>
          <w:rFonts w:ascii="Cambria Math" w:hAnsi="Cambria Math" w:cs="Cambria Math"/>
        </w:rPr>
        <w:tab/>
      </w:r>
      <w:r w:rsidR="00CC1812">
        <w:rPr>
          <w:rFonts w:ascii="Cambria Math" w:hAnsi="Cambria Math" w:cs="Cambria Math"/>
          <w:lang w:val="en-US"/>
        </w:rPr>
        <w:t>N</w:t>
      </w:r>
      <w:r w:rsidR="00FA3554" w:rsidRPr="00DA192C">
        <w:rPr>
          <w:rFonts w:ascii="Times New Roman" w:hAnsi="Times New Roman" w:cs="Times New Roman"/>
        </w:rPr>
        <w:t xml:space="preserve"> – </w:t>
      </w:r>
      <w:proofErr w:type="gramStart"/>
      <w:r w:rsidR="00FA3554" w:rsidRPr="00DA192C">
        <w:rPr>
          <w:rFonts w:ascii="Times New Roman" w:hAnsi="Times New Roman" w:cs="Times New Roman"/>
        </w:rPr>
        <w:t>величина</w:t>
      </w:r>
      <w:proofErr w:type="gramEnd"/>
      <w:r w:rsidR="00FA3554" w:rsidRPr="00DA192C">
        <w:rPr>
          <w:rFonts w:ascii="Times New Roman" w:hAnsi="Times New Roman" w:cs="Times New Roman"/>
        </w:rPr>
        <w:t xml:space="preserve"> высоколиквидного имущества </w:t>
      </w:r>
      <w:r w:rsidR="00685022">
        <w:rPr>
          <w:rFonts w:ascii="Times New Roman" w:hAnsi="Times New Roman" w:cs="Times New Roman"/>
        </w:rPr>
        <w:t>Клиента</w:t>
      </w:r>
      <w:r w:rsidR="00FA3554" w:rsidRPr="00DA192C">
        <w:rPr>
          <w:rFonts w:ascii="Times New Roman" w:hAnsi="Times New Roman" w:cs="Times New Roman"/>
        </w:rPr>
        <w:t xml:space="preserve"> (денежные средства, высоколиквидные ценные бумаги, валютные ценности и др.), которую клиент готов потратить в течение года на текущее потребление. Данная величина не может превышать суммарной величины указанного высоколиквидного имущества, имеющегося в распоряжении </w:t>
      </w:r>
      <w:r w:rsidR="00685022">
        <w:rPr>
          <w:rFonts w:ascii="Times New Roman" w:hAnsi="Times New Roman" w:cs="Times New Roman"/>
        </w:rPr>
        <w:t>Клиента</w:t>
      </w:r>
      <w:r w:rsidR="00FA3554" w:rsidRPr="00DA192C">
        <w:rPr>
          <w:rFonts w:ascii="Times New Roman" w:hAnsi="Times New Roman" w:cs="Times New Roman"/>
        </w:rPr>
        <w:t xml:space="preserve">. </w:t>
      </w:r>
    </w:p>
    <w:p w:rsidR="00FA3554" w:rsidRPr="00D76336" w:rsidRDefault="00D76336" w:rsidP="00991184">
      <w:pPr>
        <w:pStyle w:val="Default"/>
        <w:spacing w:after="160"/>
        <w:jc w:val="both"/>
        <w:rPr>
          <w:rFonts w:ascii="Times New Roman" w:hAnsi="Times New Roman" w:cs="Times New Roman"/>
        </w:rPr>
      </w:pPr>
      <w:r>
        <w:rPr>
          <w:rFonts w:ascii="Times New Roman" w:hAnsi="Times New Roman" w:cs="Times New Roman"/>
        </w:rPr>
        <w:tab/>
        <w:t>5.2</w:t>
      </w:r>
      <w:r w:rsidR="00FA3554" w:rsidRPr="00D76336">
        <w:rPr>
          <w:rFonts w:ascii="Times New Roman" w:hAnsi="Times New Roman" w:cs="Times New Roman"/>
        </w:rPr>
        <w:t xml:space="preserve">.2. </w:t>
      </w:r>
      <w:r w:rsidR="00FA3554" w:rsidRPr="00250983">
        <w:rPr>
          <w:rFonts w:ascii="Times New Roman" w:hAnsi="Times New Roman" w:cs="Times New Roman"/>
          <w:u w:val="single"/>
        </w:rPr>
        <w:t xml:space="preserve">Относительное значение допустимого риска </w:t>
      </w:r>
      <w:r w:rsidRPr="00250983">
        <w:rPr>
          <w:rFonts w:ascii="Times New Roman" w:hAnsi="Times New Roman" w:cs="Times New Roman"/>
          <w:u w:val="single"/>
        </w:rPr>
        <w:t>Клиента</w:t>
      </w:r>
      <w:r w:rsidR="00FA3554" w:rsidRPr="00250983">
        <w:rPr>
          <w:rFonts w:ascii="Times New Roman" w:hAnsi="Times New Roman" w:cs="Times New Roman"/>
          <w:u w:val="single"/>
        </w:rPr>
        <w:t xml:space="preserve"> – физического лица</w:t>
      </w:r>
      <w:r w:rsidRPr="00DA192C">
        <w:rPr>
          <w:rFonts w:ascii="Times New Roman" w:hAnsi="Times New Roman" w:cs="Times New Roman"/>
        </w:rPr>
        <w:t xml:space="preserve">: </w:t>
      </w:r>
      <w:r w:rsidR="00FA3554" w:rsidRPr="00D76336">
        <w:rPr>
          <w:rFonts w:ascii="Times New Roman" w:hAnsi="Times New Roman" w:cs="Times New Roman"/>
        </w:rPr>
        <w:t xml:space="preserve"> </w:t>
      </w:r>
    </w:p>
    <w:p w:rsidR="00FA3554" w:rsidRPr="00D76336" w:rsidRDefault="00D76336" w:rsidP="00D76336">
      <w:pPr>
        <w:pStyle w:val="Default"/>
        <w:jc w:val="both"/>
        <w:rPr>
          <w:rFonts w:ascii="Times New Roman" w:hAnsi="Times New Roman" w:cs="Times New Roman"/>
        </w:rPr>
      </w:pPr>
      <w:r>
        <w:rPr>
          <w:rFonts w:ascii="Cambria Math" w:hAnsi="Cambria Math" w:cs="Cambria Math"/>
        </w:rPr>
        <w:t xml:space="preserve">                                                                         </w:t>
      </w:r>
      <w:r w:rsidR="00FA3554" w:rsidRPr="00D76336">
        <w:rPr>
          <w:rFonts w:ascii="Cambria Math" w:hAnsi="Cambria Math" w:cs="Cambria Math"/>
        </w:rPr>
        <w:t>𝑅</w:t>
      </w:r>
      <w:r w:rsidR="00FA3554" w:rsidRPr="00D76336">
        <w:rPr>
          <w:rFonts w:ascii="Times New Roman" w:hAnsi="Times New Roman" w:cs="Times New Roman"/>
        </w:rPr>
        <w:t>=</w:t>
      </w:r>
      <w:proofErr w:type="spellStart"/>
      <w:r w:rsidR="00FA3554" w:rsidRPr="00D76336">
        <w:rPr>
          <w:rFonts w:ascii="Times New Roman" w:hAnsi="Times New Roman" w:cs="Times New Roman"/>
        </w:rPr>
        <w:t>min</w:t>
      </w:r>
      <w:proofErr w:type="spellEnd"/>
      <w:r w:rsidR="00FA3554" w:rsidRPr="00D76336">
        <w:rPr>
          <w:rFonts w:ascii="Times New Roman" w:hAnsi="Times New Roman" w:cs="Times New Roman"/>
        </w:rPr>
        <w:t xml:space="preserve"> (</w:t>
      </w:r>
      <w:r w:rsidR="00FA3554" w:rsidRPr="00D76336">
        <w:rPr>
          <w:rFonts w:ascii="Cambria Math" w:hAnsi="Cambria Math" w:cs="Cambria Math"/>
        </w:rPr>
        <w:t>𝑅</w:t>
      </w:r>
      <w:proofErr w:type="spellStart"/>
      <w:r w:rsidR="00CC1812" w:rsidRPr="00CC1812">
        <w:rPr>
          <w:rFonts w:ascii="Times New Roman" w:hAnsi="Times New Roman" w:cs="Times New Roman"/>
          <w:sz w:val="16"/>
          <w:szCs w:val="16"/>
        </w:rPr>
        <w:t>абс</w:t>
      </w:r>
      <w:proofErr w:type="spellEnd"/>
      <w:r w:rsidR="00FA3554" w:rsidRPr="00D76336">
        <w:rPr>
          <w:rFonts w:ascii="Times New Roman" w:hAnsi="Times New Roman" w:cs="Times New Roman"/>
        </w:rPr>
        <w:t>/</w:t>
      </w:r>
      <w:r w:rsidR="00FA3554" w:rsidRPr="00D76336">
        <w:rPr>
          <w:rFonts w:ascii="Cambria Math" w:hAnsi="Cambria Math" w:cs="Cambria Math"/>
        </w:rPr>
        <w:t>𝑉</w:t>
      </w:r>
      <w:r w:rsidR="00FA3554" w:rsidRPr="00D76336">
        <w:rPr>
          <w:rFonts w:ascii="Times New Roman" w:hAnsi="Times New Roman" w:cs="Times New Roman"/>
        </w:rPr>
        <w:t xml:space="preserve">), </w:t>
      </w:r>
    </w:p>
    <w:p w:rsidR="00FA3554" w:rsidRPr="00D76336" w:rsidRDefault="00D76336" w:rsidP="00D76336">
      <w:pPr>
        <w:pStyle w:val="Default"/>
        <w:jc w:val="both"/>
        <w:rPr>
          <w:rFonts w:ascii="Times New Roman" w:hAnsi="Times New Roman" w:cs="Times New Roman"/>
        </w:rPr>
      </w:pPr>
      <w:r>
        <w:rPr>
          <w:rFonts w:ascii="Times New Roman" w:hAnsi="Times New Roman" w:cs="Times New Roman"/>
        </w:rPr>
        <w:tab/>
      </w:r>
      <w:r w:rsidR="00FA3554" w:rsidRPr="00D76336">
        <w:rPr>
          <w:rFonts w:ascii="Times New Roman" w:hAnsi="Times New Roman" w:cs="Times New Roman"/>
        </w:rPr>
        <w:t xml:space="preserve">где: </w:t>
      </w:r>
    </w:p>
    <w:p w:rsidR="00FA3554" w:rsidRPr="00D76336" w:rsidRDefault="00D76336" w:rsidP="00D76336">
      <w:pPr>
        <w:pStyle w:val="Default"/>
        <w:jc w:val="both"/>
        <w:rPr>
          <w:rFonts w:ascii="Times New Roman" w:hAnsi="Times New Roman" w:cs="Times New Roman"/>
        </w:rPr>
      </w:pPr>
      <w:r>
        <w:rPr>
          <w:rFonts w:ascii="Cambria Math" w:hAnsi="Cambria Math" w:cs="Cambria Math"/>
        </w:rPr>
        <w:tab/>
      </w:r>
      <w:r w:rsidR="00FA3554" w:rsidRPr="00D76336">
        <w:rPr>
          <w:rFonts w:ascii="Cambria Math" w:hAnsi="Cambria Math" w:cs="Cambria Math"/>
        </w:rPr>
        <w:t>𝑅</w:t>
      </w:r>
      <w:proofErr w:type="spellStart"/>
      <w:r>
        <w:rPr>
          <w:rFonts w:ascii="Times New Roman" w:hAnsi="Times New Roman" w:cs="Times New Roman"/>
          <w:sz w:val="16"/>
          <w:szCs w:val="16"/>
        </w:rPr>
        <w:t>аб</w:t>
      </w:r>
      <w:proofErr w:type="gramStart"/>
      <w:r>
        <w:rPr>
          <w:rFonts w:ascii="Times New Roman" w:hAnsi="Times New Roman" w:cs="Times New Roman"/>
          <w:sz w:val="16"/>
          <w:szCs w:val="16"/>
        </w:rPr>
        <w:t>с</w:t>
      </w:r>
      <w:proofErr w:type="spellEnd"/>
      <w:r w:rsidR="00FA3554" w:rsidRPr="00D76336">
        <w:rPr>
          <w:rFonts w:ascii="Times New Roman" w:hAnsi="Times New Roman" w:cs="Times New Roman"/>
        </w:rPr>
        <w:t>–</w:t>
      </w:r>
      <w:proofErr w:type="gramEnd"/>
      <w:r w:rsidR="00FA3554" w:rsidRPr="00D76336">
        <w:rPr>
          <w:rFonts w:ascii="Times New Roman" w:hAnsi="Times New Roman" w:cs="Times New Roman"/>
        </w:rPr>
        <w:t xml:space="preserve"> допустимый абсолютный риск физического лица на инвестиционном горизонте T в абсолютном выражении; </w:t>
      </w:r>
    </w:p>
    <w:p w:rsidR="00FA3554" w:rsidRPr="00D76336" w:rsidRDefault="00D76336" w:rsidP="00250983">
      <w:pPr>
        <w:pStyle w:val="Default"/>
        <w:jc w:val="both"/>
        <w:rPr>
          <w:rFonts w:ascii="Times New Roman" w:hAnsi="Times New Roman" w:cs="Times New Roman"/>
        </w:rPr>
      </w:pPr>
      <w:r>
        <w:rPr>
          <w:rFonts w:ascii="Cambria Math" w:hAnsi="Cambria Math" w:cs="Cambria Math"/>
        </w:rPr>
        <w:tab/>
      </w:r>
      <w:r w:rsidR="00FA3554" w:rsidRPr="00D76336">
        <w:rPr>
          <w:rFonts w:ascii="Cambria Math" w:hAnsi="Cambria Math" w:cs="Cambria Math"/>
        </w:rPr>
        <w:t>𝑉</w:t>
      </w:r>
      <w:r w:rsidR="00FA3554" w:rsidRPr="00D76336">
        <w:rPr>
          <w:rFonts w:ascii="Times New Roman" w:hAnsi="Times New Roman" w:cs="Times New Roman"/>
        </w:rPr>
        <w:t xml:space="preserve">– объем активов </w:t>
      </w:r>
      <w:r>
        <w:rPr>
          <w:rFonts w:ascii="Times New Roman" w:hAnsi="Times New Roman" w:cs="Times New Roman"/>
        </w:rPr>
        <w:t>Клиента</w:t>
      </w:r>
      <w:r w:rsidR="00FA3554" w:rsidRPr="00D76336">
        <w:rPr>
          <w:rFonts w:ascii="Times New Roman" w:hAnsi="Times New Roman" w:cs="Times New Roman"/>
        </w:rPr>
        <w:t>, передаваемых в доверительное управление по всем договорам доверительного управления.</w:t>
      </w:r>
    </w:p>
    <w:p w:rsidR="00EF6619" w:rsidRDefault="00EF6619" w:rsidP="00EF6619">
      <w:pPr>
        <w:autoSpaceDE w:val="0"/>
        <w:autoSpaceDN w:val="0"/>
        <w:adjustRightInd w:val="0"/>
        <w:spacing w:after="0" w:line="240" w:lineRule="auto"/>
        <w:jc w:val="both"/>
        <w:rPr>
          <w:rFonts w:ascii="Times New Roman" w:hAnsi="Times New Roman" w:cs="Times New Roman"/>
          <w:sz w:val="24"/>
          <w:szCs w:val="24"/>
        </w:rPr>
      </w:pPr>
    </w:p>
    <w:p w:rsidR="00EF6619" w:rsidRDefault="00EF6619" w:rsidP="00EF6619">
      <w:pPr>
        <w:autoSpaceDE w:val="0"/>
        <w:autoSpaceDN w:val="0"/>
        <w:adjustRightInd w:val="0"/>
        <w:spacing w:after="0" w:line="240" w:lineRule="auto"/>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6.Определение ожидаемой доходности</w:t>
      </w:r>
    </w:p>
    <w:p w:rsidR="00EF6619" w:rsidRDefault="00EF6619" w:rsidP="00EF6619">
      <w:pPr>
        <w:autoSpaceDE w:val="0"/>
        <w:autoSpaceDN w:val="0"/>
        <w:adjustRightInd w:val="0"/>
        <w:spacing w:after="0" w:line="240" w:lineRule="auto"/>
        <w:rPr>
          <w:rFonts w:ascii="Times New Roman Полужирный" w:hAnsi="Times New Roman Полужирный" w:cs="Times New Roman Полужирный"/>
          <w:sz w:val="24"/>
          <w:szCs w:val="24"/>
        </w:rPr>
      </w:pPr>
    </w:p>
    <w:p w:rsidR="00EF6619" w:rsidRDefault="00EF6619" w:rsidP="00EF66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86323">
        <w:rPr>
          <w:rFonts w:ascii="Times New Roman" w:eastAsia="Batang" w:hAnsi="Times New Roman" w:cs="Times New Roman"/>
          <w:bCs/>
          <w:sz w:val="24"/>
          <w:szCs w:val="24"/>
        </w:rPr>
        <w:t xml:space="preserve">Ожидаемая доходность определяется исходя из инвестиционных целей Клиента и выбранной Клиентом </w:t>
      </w:r>
      <w:r w:rsidR="00286323" w:rsidRPr="000F61BA">
        <w:rPr>
          <w:rFonts w:ascii="Times New Roman" w:eastAsia="Batang" w:hAnsi="Times New Roman" w:cs="Times New Roman"/>
          <w:bCs/>
          <w:sz w:val="24"/>
          <w:szCs w:val="24"/>
        </w:rPr>
        <w:t>стратегии доверительного управления</w:t>
      </w:r>
      <w:r>
        <w:rPr>
          <w:rFonts w:ascii="Times New Roman" w:hAnsi="Times New Roman" w:cs="Times New Roman"/>
          <w:sz w:val="24"/>
          <w:szCs w:val="24"/>
        </w:rPr>
        <w:t xml:space="preserve">. </w:t>
      </w:r>
    </w:p>
    <w:p w:rsidR="00866EC2" w:rsidRDefault="00866EC2" w:rsidP="00EF66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Ожидаемая доходность Клиента, указываемая им при определении </w:t>
      </w:r>
      <w:r w:rsidR="00685022">
        <w:rPr>
          <w:rFonts w:ascii="Times New Roman" w:hAnsi="Times New Roman" w:cs="Times New Roman"/>
          <w:sz w:val="24"/>
          <w:szCs w:val="24"/>
        </w:rPr>
        <w:t>и</w:t>
      </w:r>
      <w:r>
        <w:rPr>
          <w:rFonts w:ascii="Times New Roman" w:hAnsi="Times New Roman" w:cs="Times New Roman"/>
          <w:sz w:val="24"/>
          <w:szCs w:val="24"/>
        </w:rPr>
        <w:t xml:space="preserve">нвестиционного профиля, не </w:t>
      </w:r>
      <w:proofErr w:type="gramStart"/>
      <w:r>
        <w:rPr>
          <w:rFonts w:ascii="Times New Roman" w:hAnsi="Times New Roman" w:cs="Times New Roman"/>
          <w:sz w:val="24"/>
          <w:szCs w:val="24"/>
        </w:rPr>
        <w:t>накладывает на Доверительного управляющего обязанности по ее достижению и не является</w:t>
      </w:r>
      <w:proofErr w:type="gramEnd"/>
      <w:r>
        <w:rPr>
          <w:rFonts w:ascii="Times New Roman" w:hAnsi="Times New Roman" w:cs="Times New Roman"/>
          <w:sz w:val="24"/>
          <w:szCs w:val="24"/>
        </w:rPr>
        <w:t xml:space="preserve"> гарантией для Клиента.</w:t>
      </w:r>
    </w:p>
    <w:p w:rsidR="00332A8D" w:rsidRDefault="00332A8D" w:rsidP="00332A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Доверительный у</w:t>
      </w:r>
      <w:r w:rsidRPr="00332A8D">
        <w:rPr>
          <w:rFonts w:ascii="Times New Roman" w:hAnsi="Times New Roman" w:cs="Times New Roman"/>
          <w:sz w:val="24"/>
          <w:szCs w:val="24"/>
        </w:rPr>
        <w:t>правляющий при осуществлении доверительного управления предприн</w:t>
      </w:r>
      <w:r>
        <w:rPr>
          <w:rFonts w:ascii="Times New Roman" w:hAnsi="Times New Roman" w:cs="Times New Roman"/>
          <w:sz w:val="24"/>
          <w:szCs w:val="24"/>
        </w:rPr>
        <w:t>имает</w:t>
      </w:r>
      <w:r w:rsidRPr="00332A8D">
        <w:rPr>
          <w:rFonts w:ascii="Times New Roman" w:hAnsi="Times New Roman" w:cs="Times New Roman"/>
          <w:sz w:val="24"/>
          <w:szCs w:val="24"/>
        </w:rPr>
        <w:t xml:space="preserve"> все зависящие от него действия для достижения Ожидаемой доходности</w:t>
      </w:r>
      <w:r>
        <w:rPr>
          <w:rFonts w:ascii="Times New Roman" w:hAnsi="Times New Roman" w:cs="Times New Roman"/>
          <w:sz w:val="24"/>
          <w:szCs w:val="24"/>
        </w:rPr>
        <w:t xml:space="preserve"> </w:t>
      </w:r>
      <w:r w:rsidRPr="00332A8D">
        <w:rPr>
          <w:rFonts w:ascii="Times New Roman" w:hAnsi="Times New Roman" w:cs="Times New Roman"/>
          <w:sz w:val="24"/>
          <w:szCs w:val="24"/>
        </w:rPr>
        <w:t>при принятии риска в диапазоне Допустимого риска</w:t>
      </w:r>
      <w:r>
        <w:rPr>
          <w:rFonts w:ascii="Times New Roman" w:hAnsi="Times New Roman" w:cs="Times New Roman"/>
          <w:sz w:val="24"/>
          <w:szCs w:val="24"/>
        </w:rPr>
        <w:t>.</w:t>
      </w:r>
    </w:p>
    <w:p w:rsidR="00866EC2" w:rsidRDefault="00866EC2" w:rsidP="00EF6619">
      <w:pPr>
        <w:autoSpaceDE w:val="0"/>
        <w:autoSpaceDN w:val="0"/>
        <w:adjustRightInd w:val="0"/>
        <w:spacing w:after="0" w:line="240" w:lineRule="auto"/>
        <w:jc w:val="both"/>
        <w:rPr>
          <w:rFonts w:ascii="Times New Roman" w:hAnsi="Times New Roman" w:cs="Times New Roman"/>
          <w:sz w:val="24"/>
          <w:szCs w:val="24"/>
        </w:rPr>
      </w:pPr>
    </w:p>
    <w:p w:rsidR="00EF6619" w:rsidRDefault="00EF6619" w:rsidP="00EF6619">
      <w:pPr>
        <w:autoSpaceDE w:val="0"/>
        <w:autoSpaceDN w:val="0"/>
        <w:adjustRightInd w:val="0"/>
        <w:spacing w:after="0" w:line="240" w:lineRule="auto"/>
        <w:jc w:val="both"/>
        <w:rPr>
          <w:rFonts w:ascii="Times New Roman" w:hAnsi="Times New Roman" w:cs="Times New Roman"/>
          <w:sz w:val="24"/>
          <w:szCs w:val="24"/>
        </w:rPr>
      </w:pPr>
    </w:p>
    <w:p w:rsidR="00EF6619" w:rsidRDefault="00EF6619" w:rsidP="00EF6619">
      <w:pPr>
        <w:autoSpaceDE w:val="0"/>
        <w:autoSpaceDN w:val="0"/>
        <w:adjustRightInd w:val="0"/>
        <w:spacing w:after="0" w:line="240" w:lineRule="auto"/>
        <w:jc w:val="both"/>
        <w:rPr>
          <w:rFonts w:ascii="Times New Roman" w:hAnsi="Times New Roman" w:cs="Times New Roman"/>
          <w:sz w:val="24"/>
          <w:szCs w:val="24"/>
        </w:rPr>
      </w:pPr>
    </w:p>
    <w:p w:rsidR="00EF6619" w:rsidRDefault="00EF6619" w:rsidP="00EF6619">
      <w:pPr>
        <w:autoSpaceDE w:val="0"/>
        <w:autoSpaceDN w:val="0"/>
        <w:adjustRightInd w:val="0"/>
        <w:spacing w:after="0" w:line="240" w:lineRule="auto"/>
        <w:jc w:val="both"/>
        <w:rPr>
          <w:rFonts w:ascii="Times New Roman" w:hAnsi="Times New Roman" w:cs="Times New Roman"/>
          <w:sz w:val="24"/>
          <w:szCs w:val="24"/>
        </w:rPr>
      </w:pPr>
    </w:p>
    <w:p w:rsidR="00EF6619" w:rsidRDefault="00EF6619" w:rsidP="00EF6619">
      <w:pPr>
        <w:autoSpaceDE w:val="0"/>
        <w:autoSpaceDN w:val="0"/>
        <w:adjustRightInd w:val="0"/>
        <w:spacing w:after="0" w:line="240" w:lineRule="auto"/>
        <w:jc w:val="both"/>
        <w:rPr>
          <w:rFonts w:ascii="Times New Roman" w:hAnsi="Times New Roman" w:cs="Times New Roman"/>
          <w:sz w:val="24"/>
          <w:szCs w:val="24"/>
        </w:rPr>
      </w:pPr>
    </w:p>
    <w:p w:rsidR="00EF6619" w:rsidRDefault="00EF6619" w:rsidP="00EF6619">
      <w:pPr>
        <w:autoSpaceDE w:val="0"/>
        <w:autoSpaceDN w:val="0"/>
        <w:adjustRightInd w:val="0"/>
        <w:spacing w:after="0" w:line="240" w:lineRule="auto"/>
        <w:jc w:val="both"/>
        <w:rPr>
          <w:rFonts w:ascii="Times New Roman" w:hAnsi="Times New Roman" w:cs="Times New Roman"/>
          <w:sz w:val="24"/>
          <w:szCs w:val="24"/>
        </w:rPr>
      </w:pPr>
    </w:p>
    <w:p w:rsidR="003262C8" w:rsidRDefault="003262C8"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7C4B83" w:rsidRDefault="007C4B8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5441F6" w:rsidRDefault="005441F6"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286323" w:rsidRDefault="00286323"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p>
    <w:p w:rsidR="00EF6619" w:rsidRDefault="00EF6619" w:rsidP="00EF6619">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r>
        <w:rPr>
          <w:rFonts w:ascii="Times New Roman Полужирный" w:hAnsi="Times New Roman Полужирный" w:cs="Times New Roman Полужирный"/>
          <w:sz w:val="20"/>
          <w:szCs w:val="20"/>
        </w:rPr>
        <w:t>Приложение № 1</w:t>
      </w:r>
    </w:p>
    <w:p w:rsidR="00EF6619" w:rsidRPr="00D16992" w:rsidRDefault="00EF6619" w:rsidP="00EF6619">
      <w:pPr>
        <w:autoSpaceDE w:val="0"/>
        <w:autoSpaceDN w:val="0"/>
        <w:adjustRightInd w:val="0"/>
        <w:spacing w:after="0" w:line="240" w:lineRule="auto"/>
        <w:jc w:val="right"/>
        <w:rPr>
          <w:rFonts w:ascii="Times New Roman" w:hAnsi="Times New Roman" w:cs="Times New Roman"/>
          <w:b/>
          <w:sz w:val="20"/>
          <w:szCs w:val="20"/>
        </w:rPr>
      </w:pPr>
      <w:r w:rsidRPr="00D16992">
        <w:rPr>
          <w:rFonts w:ascii="Times New Roman" w:hAnsi="Times New Roman" w:cs="Times New Roman"/>
          <w:b/>
          <w:sz w:val="20"/>
          <w:szCs w:val="20"/>
        </w:rPr>
        <w:t>к Методике определения инвестиционного</w:t>
      </w:r>
    </w:p>
    <w:p w:rsidR="00EF6619" w:rsidRPr="00D16992" w:rsidRDefault="00EF6619" w:rsidP="00EF6619">
      <w:pPr>
        <w:autoSpaceDE w:val="0"/>
        <w:autoSpaceDN w:val="0"/>
        <w:adjustRightInd w:val="0"/>
        <w:spacing w:after="0" w:line="240" w:lineRule="auto"/>
        <w:jc w:val="right"/>
        <w:rPr>
          <w:rFonts w:ascii="Times New Roman" w:hAnsi="Times New Roman" w:cs="Times New Roman"/>
          <w:b/>
          <w:sz w:val="20"/>
          <w:szCs w:val="20"/>
        </w:rPr>
      </w:pPr>
      <w:r w:rsidRPr="00D16992">
        <w:rPr>
          <w:rFonts w:ascii="Times New Roman" w:hAnsi="Times New Roman" w:cs="Times New Roman"/>
          <w:b/>
          <w:sz w:val="20"/>
          <w:szCs w:val="20"/>
        </w:rPr>
        <w:t>профиля Учредителя управления</w:t>
      </w:r>
    </w:p>
    <w:p w:rsidR="00D16992" w:rsidRDefault="00D16992" w:rsidP="00EF6619">
      <w:pPr>
        <w:autoSpaceDE w:val="0"/>
        <w:autoSpaceDN w:val="0"/>
        <w:adjustRightInd w:val="0"/>
        <w:spacing w:after="0" w:line="240" w:lineRule="auto"/>
        <w:jc w:val="center"/>
        <w:rPr>
          <w:rFonts w:ascii="Times New Roman Полужирный" w:hAnsi="Times New Roman Полужирный" w:cs="Times New Roman Полужирный"/>
          <w:sz w:val="24"/>
          <w:szCs w:val="24"/>
        </w:rPr>
      </w:pPr>
    </w:p>
    <w:p w:rsidR="00EF6619" w:rsidRDefault="00EF6619" w:rsidP="00EF6619">
      <w:pPr>
        <w:autoSpaceDE w:val="0"/>
        <w:autoSpaceDN w:val="0"/>
        <w:adjustRightInd w:val="0"/>
        <w:spacing w:after="0" w:line="240" w:lineRule="auto"/>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Опросный лист</w:t>
      </w:r>
    </w:p>
    <w:p w:rsidR="00EF6619" w:rsidRDefault="00EF6619" w:rsidP="00EF6619">
      <w:pPr>
        <w:autoSpaceDE w:val="0"/>
        <w:autoSpaceDN w:val="0"/>
        <w:adjustRightInd w:val="0"/>
        <w:spacing w:after="0" w:line="240" w:lineRule="auto"/>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для определения инвестиционного профиля Учредителя управления</w:t>
      </w:r>
    </w:p>
    <w:p w:rsidR="00D16992" w:rsidRDefault="00D16992" w:rsidP="00EF6619">
      <w:pPr>
        <w:autoSpaceDE w:val="0"/>
        <w:autoSpaceDN w:val="0"/>
        <w:adjustRightInd w:val="0"/>
        <w:spacing w:after="0" w:line="240" w:lineRule="auto"/>
        <w:jc w:val="center"/>
        <w:rPr>
          <w:rFonts w:ascii="Times New Roman Полужирный" w:hAnsi="Times New Roman Полужирный" w:cs="Times New Roman Полужирный"/>
          <w:sz w:val="24"/>
          <w:szCs w:val="24"/>
        </w:rPr>
      </w:pPr>
    </w:p>
    <w:p w:rsidR="00EF6619" w:rsidRPr="00CA788F" w:rsidRDefault="00CA788F" w:rsidP="00EF6619">
      <w:pPr>
        <w:autoSpaceDE w:val="0"/>
        <w:autoSpaceDN w:val="0"/>
        <w:adjustRightInd w:val="0"/>
        <w:spacing w:after="0" w:line="240" w:lineRule="auto"/>
        <w:jc w:val="center"/>
        <w:rPr>
          <w:rFonts w:ascii="Times New Roman Полужирный" w:hAnsi="Times New Roman Полужирный" w:cs="Times New Roman Полужирный"/>
          <w:sz w:val="23"/>
          <w:szCs w:val="23"/>
        </w:rPr>
      </w:pPr>
      <w:r w:rsidRPr="00CA788F">
        <w:rPr>
          <w:rFonts w:ascii="Times New Roman Полужирный" w:hAnsi="Times New Roman Полужирный" w:cs="Times New Roman Полужирный"/>
          <w:sz w:val="23"/>
          <w:szCs w:val="23"/>
        </w:rPr>
        <w:t>Учредитель управления (Клиент): ___</w:t>
      </w:r>
      <w:r>
        <w:rPr>
          <w:rFonts w:ascii="Times New Roman Полужирный" w:hAnsi="Times New Roman Полужирный" w:cs="Times New Roman Полужирный"/>
          <w:sz w:val="23"/>
          <w:szCs w:val="23"/>
        </w:rPr>
        <w:t>__</w:t>
      </w:r>
      <w:r w:rsidRPr="00CA788F">
        <w:rPr>
          <w:rFonts w:ascii="Times New Roman Полужирный" w:hAnsi="Times New Roman Полужирный" w:cs="Times New Roman Полужирный"/>
          <w:sz w:val="23"/>
          <w:szCs w:val="23"/>
        </w:rPr>
        <w:t>____________________</w:t>
      </w:r>
      <w:r w:rsidR="00EF6619" w:rsidRPr="00CA788F">
        <w:rPr>
          <w:rFonts w:ascii="Times New Roman Полужирный" w:hAnsi="Times New Roman Полужирный" w:cs="Times New Roman Полужирный"/>
          <w:sz w:val="23"/>
          <w:szCs w:val="23"/>
        </w:rPr>
        <w:t>____________________</w:t>
      </w:r>
      <w:r w:rsidRPr="00CA788F">
        <w:rPr>
          <w:rFonts w:ascii="Times New Roman Полужирный" w:hAnsi="Times New Roman Полужирный" w:cs="Times New Roman Полужирный"/>
          <w:sz w:val="23"/>
          <w:szCs w:val="23"/>
        </w:rPr>
        <w:t>_</w:t>
      </w:r>
      <w:r w:rsidR="00EF6619" w:rsidRPr="00CA788F">
        <w:rPr>
          <w:rFonts w:ascii="Times New Roman Полужирный" w:hAnsi="Times New Roman Полужирный" w:cs="Times New Roman Полужирный"/>
          <w:sz w:val="23"/>
          <w:szCs w:val="23"/>
        </w:rPr>
        <w:t>____</w:t>
      </w:r>
    </w:p>
    <w:p w:rsidR="00EF6619" w:rsidRDefault="00CA788F" w:rsidP="00EF6619">
      <w:pPr>
        <w:autoSpaceDE w:val="0"/>
        <w:autoSpaceDN w:val="0"/>
        <w:adjustRightInd w:val="0"/>
        <w:spacing w:after="0" w:line="240" w:lineRule="auto"/>
        <w:rPr>
          <w:rFonts w:ascii="Times New Roman Полужирный" w:hAnsi="Times New Roman Полужирный" w:cs="Times New Roman Полужирный"/>
          <w:sz w:val="16"/>
          <w:szCs w:val="16"/>
        </w:rPr>
      </w:pPr>
      <w:r>
        <w:rPr>
          <w:rFonts w:ascii="Times New Roman Полужирный" w:hAnsi="Times New Roman Полужирный" w:cs="Times New Roman Полужирный"/>
          <w:sz w:val="16"/>
          <w:szCs w:val="16"/>
        </w:rPr>
        <w:t xml:space="preserve">                                                                                                                полное наименование / ФИО К</w:t>
      </w:r>
      <w:r w:rsidR="00EF6619">
        <w:rPr>
          <w:rFonts w:ascii="Times New Roman Полужирный" w:hAnsi="Times New Roman Полужирный" w:cs="Times New Roman Полужирный"/>
          <w:sz w:val="16"/>
          <w:szCs w:val="16"/>
        </w:rPr>
        <w:t>лиента</w:t>
      </w:r>
    </w:p>
    <w:p w:rsidR="00CA788F" w:rsidRDefault="00CA788F" w:rsidP="00EF6619">
      <w:pPr>
        <w:autoSpaceDE w:val="0"/>
        <w:autoSpaceDN w:val="0"/>
        <w:adjustRightInd w:val="0"/>
        <w:spacing w:after="0" w:line="240" w:lineRule="auto"/>
        <w:rPr>
          <w:rFonts w:ascii="Times New Roman Полужирный" w:hAnsi="Times New Roman Полужирный" w:cs="Times New Roman Полужирный"/>
        </w:rPr>
      </w:pPr>
    </w:p>
    <w:p w:rsidR="00CA788F" w:rsidRPr="00CA788F" w:rsidRDefault="00CA788F" w:rsidP="00EF6619">
      <w:pPr>
        <w:autoSpaceDE w:val="0"/>
        <w:autoSpaceDN w:val="0"/>
        <w:adjustRightInd w:val="0"/>
        <w:spacing w:after="0" w:line="240" w:lineRule="auto"/>
        <w:rPr>
          <w:rFonts w:ascii="Times New Roman Полужирный" w:hAnsi="Times New Roman Полужирный" w:cs="Times New Roman Полужирный"/>
        </w:rPr>
      </w:pPr>
      <w:r w:rsidRPr="00CA788F">
        <w:rPr>
          <w:rFonts w:ascii="Times New Roman Полужирный" w:hAnsi="Times New Roman Полужирный" w:cs="Times New Roman Полужирный"/>
        </w:rPr>
        <w:t xml:space="preserve">договор доверительного управления №___________________ </w:t>
      </w:r>
      <w:proofErr w:type="gramStart"/>
      <w:r w:rsidRPr="00CA788F">
        <w:rPr>
          <w:rFonts w:ascii="Times New Roman Полужирный" w:hAnsi="Times New Roman Полужирный" w:cs="Times New Roman Полужирный"/>
        </w:rPr>
        <w:t>от</w:t>
      </w:r>
      <w:proofErr w:type="gramEnd"/>
      <w:r w:rsidRPr="00CA788F">
        <w:rPr>
          <w:rFonts w:ascii="Times New Roman Полужирный" w:hAnsi="Times New Roman Полужирный" w:cs="Times New Roman Полужирный"/>
        </w:rPr>
        <w:t xml:space="preserve"> _______________________</w:t>
      </w:r>
    </w:p>
    <w:p w:rsidR="00EF6619" w:rsidRDefault="00EF6619" w:rsidP="00EF6619">
      <w:pPr>
        <w:autoSpaceDE w:val="0"/>
        <w:autoSpaceDN w:val="0"/>
        <w:adjustRightInd w:val="0"/>
        <w:spacing w:after="0" w:line="240" w:lineRule="auto"/>
        <w:rPr>
          <w:rFonts w:ascii="Times New Roman Полужирный" w:hAnsi="Times New Roman Полужирный" w:cs="Times New Roman Полужирный"/>
          <w:sz w:val="24"/>
          <w:szCs w:val="24"/>
        </w:rPr>
      </w:pPr>
    </w:p>
    <w:p w:rsidR="00DD4331" w:rsidRPr="00D16992" w:rsidRDefault="00DD4331" w:rsidP="00DD4331">
      <w:pPr>
        <w:autoSpaceDE w:val="0"/>
        <w:autoSpaceDN w:val="0"/>
        <w:adjustRightInd w:val="0"/>
        <w:spacing w:after="80" w:line="240" w:lineRule="auto"/>
        <w:jc w:val="both"/>
        <w:rPr>
          <w:rFonts w:ascii="Times New Roman Полужирный" w:hAnsi="Times New Roman Полужирный" w:cs="Times New Roman Полужирный"/>
          <w:sz w:val="23"/>
          <w:szCs w:val="23"/>
        </w:rPr>
      </w:pPr>
      <w:r w:rsidRPr="00D16992">
        <w:rPr>
          <w:rFonts w:ascii="Times New Roman Полужирный" w:hAnsi="Times New Roman Полужирный" w:cs="Times New Roman Полужирный"/>
          <w:sz w:val="23"/>
          <w:szCs w:val="23"/>
        </w:rPr>
        <w:t>1.1. Для Учредителя управления</w:t>
      </w:r>
      <w:r>
        <w:rPr>
          <w:rFonts w:ascii="Times New Roman Полужирный" w:hAnsi="Times New Roman Полужирный" w:cs="Times New Roman Полужирный"/>
          <w:sz w:val="23"/>
          <w:szCs w:val="23"/>
        </w:rPr>
        <w:t xml:space="preserve"> </w:t>
      </w:r>
      <w:r w:rsidRPr="00D16992">
        <w:rPr>
          <w:rFonts w:ascii="Times New Roman Полужирный" w:hAnsi="Times New Roman Полужирный" w:cs="Times New Roman Полужирный"/>
          <w:sz w:val="23"/>
          <w:szCs w:val="23"/>
        </w:rPr>
        <w:t xml:space="preserve"> – физического лица:</w:t>
      </w:r>
    </w:p>
    <w:p w:rsidR="00DD4331" w:rsidRPr="00562D9A" w:rsidRDefault="00DD4331" w:rsidP="00DD4331">
      <w:pPr>
        <w:pStyle w:val="aa"/>
        <w:numPr>
          <w:ilvl w:val="0"/>
          <w:numId w:val="2"/>
        </w:numPr>
        <w:autoSpaceDE w:val="0"/>
        <w:autoSpaceDN w:val="0"/>
        <w:adjustRightInd w:val="0"/>
        <w:spacing w:after="80" w:line="240" w:lineRule="auto"/>
        <w:jc w:val="both"/>
        <w:rPr>
          <w:rFonts w:ascii="Times New Roman Полужирный" w:hAnsi="Times New Roman Полужирный" w:cs="Times New Roman Полужирный"/>
        </w:rPr>
      </w:pPr>
      <w:r w:rsidRPr="00562D9A">
        <w:rPr>
          <w:rFonts w:ascii="Times New Roman" w:hAnsi="Times New Roman" w:cs="Times New Roman"/>
        </w:rPr>
        <w:t xml:space="preserve">Возраст (лет): </w:t>
      </w:r>
      <w:r w:rsidRPr="00562D9A">
        <w:rPr>
          <w:rFonts w:ascii="Times New Roman Полужирный" w:hAnsi="Times New Roman Полужирный" w:cs="Times New Roman Полужирный"/>
        </w:rPr>
        <w:t>________________</w:t>
      </w:r>
    </w:p>
    <w:p w:rsidR="00DD4331" w:rsidRPr="00562D9A" w:rsidRDefault="00DD4331" w:rsidP="00DD4331">
      <w:pPr>
        <w:pStyle w:val="aa"/>
        <w:numPr>
          <w:ilvl w:val="0"/>
          <w:numId w:val="2"/>
        </w:numPr>
        <w:autoSpaceDE w:val="0"/>
        <w:autoSpaceDN w:val="0"/>
        <w:adjustRightInd w:val="0"/>
        <w:spacing w:after="80" w:line="240" w:lineRule="auto"/>
        <w:jc w:val="both"/>
        <w:rPr>
          <w:rFonts w:ascii="Times New Roman" w:hAnsi="Times New Roman" w:cs="Times New Roman"/>
        </w:rPr>
      </w:pPr>
      <w:r w:rsidRPr="00562D9A">
        <w:rPr>
          <w:rFonts w:ascii="Times New Roman" w:hAnsi="Times New Roman" w:cs="Times New Roman"/>
        </w:rPr>
        <w:t xml:space="preserve">Образование: </w:t>
      </w:r>
      <w:r w:rsidRPr="00562D9A">
        <w:rPr>
          <w:rFonts w:ascii="Wingdings" w:hAnsi="Wingdings" w:cs="Wingdings"/>
        </w:rPr>
        <w:t></w:t>
      </w:r>
      <w:r w:rsidRPr="00562D9A">
        <w:rPr>
          <w:rFonts w:ascii="Wingdings" w:hAnsi="Wingdings" w:cs="Wingdings"/>
        </w:rPr>
        <w:t></w:t>
      </w:r>
      <w:r w:rsidRPr="00562D9A">
        <w:rPr>
          <w:rFonts w:ascii="Times New Roman" w:hAnsi="Times New Roman" w:cs="Times New Roman"/>
        </w:rPr>
        <w:t xml:space="preserve">среднее </w:t>
      </w:r>
      <w:r w:rsidRPr="00562D9A">
        <w:rPr>
          <w:rFonts w:ascii="Wingdings" w:hAnsi="Wingdings" w:cs="Wingdings"/>
        </w:rPr>
        <w:t></w:t>
      </w:r>
      <w:r w:rsidRPr="00562D9A">
        <w:rPr>
          <w:rFonts w:ascii="Wingdings" w:hAnsi="Wingdings" w:cs="Wingdings"/>
        </w:rPr>
        <w:t></w:t>
      </w:r>
      <w:r w:rsidRPr="00562D9A">
        <w:rPr>
          <w:rFonts w:ascii="Times New Roman" w:hAnsi="Times New Roman" w:cs="Times New Roman"/>
        </w:rPr>
        <w:t xml:space="preserve">средне - специальное </w:t>
      </w:r>
      <w:r w:rsidRPr="00562D9A">
        <w:rPr>
          <w:rFonts w:ascii="Wingdings" w:hAnsi="Wingdings" w:cs="Wingdings"/>
        </w:rPr>
        <w:t></w:t>
      </w:r>
      <w:r w:rsidRPr="00562D9A">
        <w:rPr>
          <w:rFonts w:ascii="Wingdings" w:hAnsi="Wingdings" w:cs="Wingdings"/>
        </w:rPr>
        <w:t></w:t>
      </w:r>
      <w:r w:rsidRPr="00562D9A">
        <w:rPr>
          <w:rFonts w:ascii="Times New Roman" w:hAnsi="Times New Roman" w:cs="Times New Roman"/>
        </w:rPr>
        <w:t>высшее</w:t>
      </w:r>
    </w:p>
    <w:p w:rsidR="00DD4331" w:rsidRPr="00D16992" w:rsidRDefault="00DD4331" w:rsidP="00DD4331">
      <w:pPr>
        <w:pStyle w:val="aa"/>
        <w:numPr>
          <w:ilvl w:val="0"/>
          <w:numId w:val="2"/>
        </w:numPr>
        <w:autoSpaceDE w:val="0"/>
        <w:autoSpaceDN w:val="0"/>
        <w:adjustRightInd w:val="0"/>
        <w:spacing w:after="80" w:line="240" w:lineRule="auto"/>
        <w:jc w:val="both"/>
        <w:rPr>
          <w:rFonts w:ascii="Times New Roman" w:hAnsi="Times New Roman" w:cs="Times New Roman"/>
          <w:sz w:val="23"/>
          <w:szCs w:val="23"/>
        </w:rPr>
      </w:pPr>
      <w:r w:rsidRPr="00562D9A">
        <w:rPr>
          <w:rFonts w:ascii="Times New Roman" w:hAnsi="Times New Roman" w:cs="Times New Roman"/>
        </w:rPr>
        <w:t>Специальность:</w:t>
      </w:r>
      <w:r>
        <w:rPr>
          <w:rFonts w:ascii="Times New Roman" w:hAnsi="Times New Roman" w:cs="Times New Roman"/>
        </w:rPr>
        <w:t xml:space="preserve"> </w:t>
      </w:r>
      <w:r w:rsidRPr="00562D9A">
        <w:rPr>
          <w:rFonts w:ascii="Times New Roman" w:hAnsi="Times New Roman" w:cs="Times New Roman"/>
        </w:rPr>
        <w:t>___________________________________________________________</w:t>
      </w:r>
    </w:p>
    <w:p w:rsidR="00DD4331" w:rsidRPr="00D16992" w:rsidRDefault="00DD4331" w:rsidP="00DD4331">
      <w:pPr>
        <w:pStyle w:val="aa"/>
        <w:numPr>
          <w:ilvl w:val="0"/>
          <w:numId w:val="2"/>
        </w:numPr>
        <w:autoSpaceDE w:val="0"/>
        <w:autoSpaceDN w:val="0"/>
        <w:adjustRightInd w:val="0"/>
        <w:spacing w:before="120" w:after="80" w:line="240" w:lineRule="auto"/>
        <w:ind w:left="714" w:hanging="357"/>
        <w:contextualSpacing w:val="0"/>
        <w:jc w:val="both"/>
        <w:rPr>
          <w:rFonts w:ascii="Times New Roman" w:hAnsi="Times New Roman" w:cs="Times New Roman"/>
          <w:sz w:val="23"/>
          <w:szCs w:val="23"/>
        </w:rPr>
      </w:pPr>
      <w:r w:rsidRPr="00D16992">
        <w:rPr>
          <w:rFonts w:ascii="Times New Roman" w:hAnsi="Times New Roman" w:cs="Times New Roman"/>
          <w:sz w:val="23"/>
          <w:szCs w:val="23"/>
        </w:rPr>
        <w:t>Величина условного дохода  (</w:t>
      </w:r>
      <w:r w:rsidRPr="00D16992">
        <w:rPr>
          <w:rFonts w:ascii="Times New Roman" w:hAnsi="Times New Roman" w:cs="Times New Roman"/>
          <w:sz w:val="23"/>
          <w:szCs w:val="23"/>
          <w:lang w:val="en-US"/>
        </w:rPr>
        <w:t>D</w:t>
      </w:r>
      <w:r w:rsidRPr="00D16992">
        <w:rPr>
          <w:rFonts w:ascii="Times New Roman" w:hAnsi="Times New Roman" w:cs="Times New Roman"/>
          <w:sz w:val="23"/>
          <w:szCs w:val="23"/>
        </w:rPr>
        <w:t xml:space="preserve">)_____________________________________ </w:t>
      </w:r>
      <w:proofErr w:type="spellStart"/>
      <w:r w:rsidRPr="00D16992">
        <w:rPr>
          <w:rFonts w:ascii="Times New Roman" w:hAnsi="Times New Roman" w:cs="Times New Roman"/>
          <w:sz w:val="23"/>
          <w:szCs w:val="23"/>
        </w:rPr>
        <w:t>тыс</w:t>
      </w:r>
      <w:proofErr w:type="gramStart"/>
      <w:r w:rsidRPr="00D16992">
        <w:rPr>
          <w:rFonts w:ascii="Times New Roman" w:hAnsi="Times New Roman" w:cs="Times New Roman"/>
          <w:sz w:val="23"/>
          <w:szCs w:val="23"/>
        </w:rPr>
        <w:t>.р</w:t>
      </w:r>
      <w:proofErr w:type="gramEnd"/>
      <w:r w:rsidRPr="00D16992">
        <w:rPr>
          <w:rFonts w:ascii="Times New Roman" w:hAnsi="Times New Roman" w:cs="Times New Roman"/>
          <w:sz w:val="23"/>
          <w:szCs w:val="23"/>
        </w:rPr>
        <w:t>уб</w:t>
      </w:r>
      <w:proofErr w:type="spellEnd"/>
      <w:r w:rsidRPr="00D16992">
        <w:rPr>
          <w:rFonts w:ascii="Times New Roman" w:hAnsi="Times New Roman" w:cs="Times New Roman"/>
          <w:sz w:val="23"/>
          <w:szCs w:val="23"/>
        </w:rPr>
        <w:t>.</w:t>
      </w:r>
    </w:p>
    <w:p w:rsidR="00DD4331" w:rsidRPr="00562D9A" w:rsidRDefault="00DD4331" w:rsidP="00DD4331">
      <w:pPr>
        <w:autoSpaceDE w:val="0"/>
        <w:autoSpaceDN w:val="0"/>
        <w:adjustRightInd w:val="0"/>
        <w:spacing w:after="80" w:line="240" w:lineRule="auto"/>
        <w:jc w:val="both"/>
        <w:rPr>
          <w:rFonts w:ascii="Times New Roman" w:hAnsi="Times New Roman" w:cs="Times New Roman"/>
          <w:sz w:val="20"/>
          <w:szCs w:val="20"/>
        </w:rPr>
      </w:pPr>
      <w:r w:rsidRPr="00562D9A">
        <w:rPr>
          <w:rFonts w:ascii="Times New Roman" w:hAnsi="Times New Roman" w:cs="Times New Roman"/>
          <w:sz w:val="20"/>
          <w:szCs w:val="20"/>
        </w:rPr>
        <w:t xml:space="preserve">возможная для покрытия текущих потребностей и обслуживания кредитов и займов сумма денежных средств. Данная величина не может превышать сумму полученных за </w:t>
      </w:r>
      <w:proofErr w:type="gramStart"/>
      <w:r w:rsidRPr="00562D9A">
        <w:rPr>
          <w:rFonts w:ascii="Times New Roman" w:hAnsi="Times New Roman" w:cs="Times New Roman"/>
          <w:sz w:val="20"/>
          <w:szCs w:val="20"/>
        </w:rPr>
        <w:t>предыдущие</w:t>
      </w:r>
      <w:proofErr w:type="gramEnd"/>
      <w:r w:rsidRPr="00562D9A">
        <w:rPr>
          <w:rFonts w:ascii="Times New Roman" w:hAnsi="Times New Roman" w:cs="Times New Roman"/>
          <w:sz w:val="20"/>
          <w:szCs w:val="20"/>
        </w:rPr>
        <w:t xml:space="preserve"> 12 месяцев доходов и ожидаемых в будущие 12 месяцев гарантированно получаемых дополнительных доходов (без учета доходов по инвестиционному портфелю).</w:t>
      </w:r>
    </w:p>
    <w:p w:rsidR="00DD4331" w:rsidRPr="00D16992" w:rsidRDefault="00DD4331" w:rsidP="00DD4331">
      <w:pPr>
        <w:pStyle w:val="aa"/>
        <w:numPr>
          <w:ilvl w:val="0"/>
          <w:numId w:val="2"/>
        </w:numPr>
        <w:autoSpaceDE w:val="0"/>
        <w:autoSpaceDN w:val="0"/>
        <w:adjustRightInd w:val="0"/>
        <w:spacing w:before="120" w:after="80" w:line="240" w:lineRule="auto"/>
        <w:ind w:left="714" w:hanging="357"/>
        <w:contextualSpacing w:val="0"/>
        <w:jc w:val="both"/>
        <w:rPr>
          <w:rFonts w:ascii="Times New Roman" w:hAnsi="Times New Roman" w:cs="Times New Roman"/>
          <w:sz w:val="23"/>
          <w:szCs w:val="23"/>
        </w:rPr>
      </w:pPr>
      <w:r w:rsidRPr="00D16992">
        <w:rPr>
          <w:rFonts w:ascii="Times New Roman" w:hAnsi="Times New Roman" w:cs="Times New Roman"/>
          <w:sz w:val="23"/>
          <w:szCs w:val="23"/>
        </w:rPr>
        <w:t>Величина условного расхода (</w:t>
      </w:r>
      <w:r w:rsidRPr="00D16992">
        <w:rPr>
          <w:rFonts w:ascii="Times New Roman" w:hAnsi="Times New Roman" w:cs="Times New Roman"/>
          <w:sz w:val="23"/>
          <w:szCs w:val="23"/>
          <w:lang w:val="en-US"/>
        </w:rPr>
        <w:t>R</w:t>
      </w:r>
      <w:r w:rsidRPr="00D16992">
        <w:rPr>
          <w:rFonts w:ascii="Times New Roman" w:hAnsi="Times New Roman" w:cs="Times New Roman"/>
          <w:sz w:val="23"/>
          <w:szCs w:val="23"/>
        </w:rPr>
        <w:t xml:space="preserve">) _____________________________________ </w:t>
      </w:r>
      <w:proofErr w:type="spellStart"/>
      <w:r w:rsidRPr="00D16992">
        <w:rPr>
          <w:rFonts w:ascii="Times New Roman" w:hAnsi="Times New Roman" w:cs="Times New Roman"/>
          <w:sz w:val="23"/>
          <w:szCs w:val="23"/>
        </w:rPr>
        <w:t>тыс</w:t>
      </w:r>
      <w:proofErr w:type="gramStart"/>
      <w:r w:rsidRPr="00D16992">
        <w:rPr>
          <w:rFonts w:ascii="Times New Roman" w:hAnsi="Times New Roman" w:cs="Times New Roman"/>
          <w:sz w:val="23"/>
          <w:szCs w:val="23"/>
        </w:rPr>
        <w:t>.р</w:t>
      </w:r>
      <w:proofErr w:type="gramEnd"/>
      <w:r w:rsidRPr="00D16992">
        <w:rPr>
          <w:rFonts w:ascii="Times New Roman" w:hAnsi="Times New Roman" w:cs="Times New Roman"/>
          <w:sz w:val="23"/>
          <w:szCs w:val="23"/>
        </w:rPr>
        <w:t>уб</w:t>
      </w:r>
      <w:proofErr w:type="spellEnd"/>
      <w:r w:rsidRPr="00D16992">
        <w:rPr>
          <w:rFonts w:ascii="Times New Roman" w:hAnsi="Times New Roman" w:cs="Times New Roman"/>
          <w:sz w:val="23"/>
          <w:szCs w:val="23"/>
        </w:rPr>
        <w:t>.</w:t>
      </w:r>
    </w:p>
    <w:p w:rsidR="00DD4331" w:rsidRPr="00562D9A" w:rsidRDefault="00DD4331" w:rsidP="00DD4331">
      <w:pPr>
        <w:autoSpaceDE w:val="0"/>
        <w:autoSpaceDN w:val="0"/>
        <w:adjustRightInd w:val="0"/>
        <w:spacing w:after="0" w:line="240" w:lineRule="auto"/>
        <w:jc w:val="both"/>
        <w:rPr>
          <w:rFonts w:ascii="Times New Roman" w:hAnsi="Times New Roman" w:cs="Times New Roman"/>
          <w:sz w:val="20"/>
          <w:szCs w:val="20"/>
        </w:rPr>
      </w:pPr>
      <w:r w:rsidRPr="00562D9A">
        <w:rPr>
          <w:rFonts w:ascii="Times New Roman" w:hAnsi="Times New Roman" w:cs="Times New Roman"/>
          <w:sz w:val="20"/>
          <w:szCs w:val="20"/>
        </w:rPr>
        <w:t xml:space="preserve">минимально приемлемая для поддержания комфортного (приемлемого, привычного) уровня жизни, соответствующего социальному статусу Клиента сумма денежных средств. </w:t>
      </w:r>
      <w:proofErr w:type="gramStart"/>
      <w:r w:rsidRPr="00562D9A">
        <w:rPr>
          <w:rFonts w:ascii="Times New Roman" w:hAnsi="Times New Roman" w:cs="Times New Roman"/>
          <w:sz w:val="20"/>
          <w:szCs w:val="20"/>
        </w:rPr>
        <w:t>Данная величина не должна быть меньше половины расходов за предыдущие 12 месяцев за вычетом разовых инвестиций (вложений в недвижимость, ценные бумаги, доли в уставном капитале хозяйственных  обществ и проч.), не имеющих обязательного и/или регулярного характера.</w:t>
      </w:r>
      <w:proofErr w:type="gramEnd"/>
    </w:p>
    <w:p w:rsidR="00DD4331" w:rsidRPr="00D16992" w:rsidRDefault="00DD4331" w:rsidP="00DD4331">
      <w:pPr>
        <w:pStyle w:val="aa"/>
        <w:numPr>
          <w:ilvl w:val="0"/>
          <w:numId w:val="2"/>
        </w:numPr>
        <w:autoSpaceDE w:val="0"/>
        <w:autoSpaceDN w:val="0"/>
        <w:adjustRightInd w:val="0"/>
        <w:spacing w:before="120" w:after="80" w:line="240" w:lineRule="auto"/>
        <w:contextualSpacing w:val="0"/>
        <w:jc w:val="both"/>
        <w:rPr>
          <w:rFonts w:ascii="Times New Roman" w:hAnsi="Times New Roman" w:cs="Times New Roman"/>
          <w:sz w:val="23"/>
          <w:szCs w:val="23"/>
        </w:rPr>
      </w:pPr>
      <w:r w:rsidRPr="00D16992">
        <w:rPr>
          <w:rFonts w:ascii="Times New Roman" w:hAnsi="Times New Roman" w:cs="Times New Roman"/>
          <w:sz w:val="23"/>
          <w:szCs w:val="23"/>
        </w:rPr>
        <w:t>Величина условных накоплений  (</w:t>
      </w:r>
      <w:r w:rsidRPr="00D16992">
        <w:rPr>
          <w:rFonts w:ascii="Times New Roman" w:hAnsi="Times New Roman" w:cs="Times New Roman"/>
          <w:sz w:val="23"/>
          <w:szCs w:val="23"/>
          <w:lang w:val="en-US"/>
        </w:rPr>
        <w:t>N</w:t>
      </w:r>
      <w:r w:rsidRPr="00D16992">
        <w:rPr>
          <w:rFonts w:ascii="Times New Roman" w:hAnsi="Times New Roman" w:cs="Times New Roman"/>
          <w:sz w:val="23"/>
          <w:szCs w:val="23"/>
        </w:rPr>
        <w:t>) ________________________________</w:t>
      </w:r>
      <w:r w:rsidRPr="00D16992">
        <w:rPr>
          <w:sz w:val="23"/>
          <w:szCs w:val="23"/>
        </w:rPr>
        <w:t xml:space="preserve"> </w:t>
      </w:r>
      <w:proofErr w:type="spellStart"/>
      <w:r w:rsidRPr="00D16992">
        <w:rPr>
          <w:rFonts w:ascii="Times New Roman" w:hAnsi="Times New Roman" w:cs="Times New Roman"/>
          <w:sz w:val="23"/>
          <w:szCs w:val="23"/>
        </w:rPr>
        <w:t>тыс</w:t>
      </w:r>
      <w:proofErr w:type="gramStart"/>
      <w:r w:rsidRPr="00D16992">
        <w:rPr>
          <w:rFonts w:ascii="Times New Roman" w:hAnsi="Times New Roman" w:cs="Times New Roman"/>
          <w:sz w:val="23"/>
          <w:szCs w:val="23"/>
        </w:rPr>
        <w:t>.р</w:t>
      </w:r>
      <w:proofErr w:type="gramEnd"/>
      <w:r w:rsidRPr="00D16992">
        <w:rPr>
          <w:rFonts w:ascii="Times New Roman" w:hAnsi="Times New Roman" w:cs="Times New Roman"/>
          <w:sz w:val="23"/>
          <w:szCs w:val="23"/>
        </w:rPr>
        <w:t>уб</w:t>
      </w:r>
      <w:proofErr w:type="spellEnd"/>
      <w:r w:rsidRPr="00D16992">
        <w:rPr>
          <w:rFonts w:ascii="Times New Roman" w:hAnsi="Times New Roman" w:cs="Times New Roman"/>
          <w:sz w:val="23"/>
          <w:szCs w:val="23"/>
        </w:rPr>
        <w:t>.</w:t>
      </w:r>
    </w:p>
    <w:p w:rsidR="00DD4331" w:rsidRPr="00562D9A" w:rsidRDefault="00DD4331" w:rsidP="00DD4331">
      <w:pPr>
        <w:autoSpaceDE w:val="0"/>
        <w:autoSpaceDN w:val="0"/>
        <w:adjustRightInd w:val="0"/>
        <w:spacing w:after="0" w:line="240" w:lineRule="auto"/>
        <w:jc w:val="both"/>
        <w:rPr>
          <w:rFonts w:ascii="Times New Roman" w:hAnsi="Times New Roman" w:cs="Times New Roman"/>
          <w:sz w:val="20"/>
          <w:szCs w:val="20"/>
        </w:rPr>
      </w:pPr>
      <w:r w:rsidRPr="00562D9A">
        <w:rPr>
          <w:rFonts w:ascii="Times New Roman" w:hAnsi="Times New Roman" w:cs="Times New Roman"/>
          <w:sz w:val="20"/>
          <w:szCs w:val="20"/>
        </w:rPr>
        <w:t>сумма высоколиквидного имущества Клиента (денежные средства, высоколиквидные ценные бумаги, валютные ценности), которую Клиент готов потратить в течение года на текущее потребление. Данная величина не может превышать суммарной величины указанного высоколиквидного имущества, имеющегося в распоряжении Клиента.</w:t>
      </w:r>
    </w:p>
    <w:p w:rsidR="00DD4331" w:rsidRDefault="00DD4331" w:rsidP="00DD4331">
      <w:pPr>
        <w:pStyle w:val="aa"/>
        <w:numPr>
          <w:ilvl w:val="0"/>
          <w:numId w:val="2"/>
        </w:numPr>
        <w:autoSpaceDE w:val="0"/>
        <w:autoSpaceDN w:val="0"/>
        <w:adjustRightInd w:val="0"/>
        <w:spacing w:before="120" w:after="80" w:line="240" w:lineRule="auto"/>
        <w:ind w:left="714" w:hanging="357"/>
        <w:contextualSpacing w:val="0"/>
        <w:jc w:val="both"/>
        <w:rPr>
          <w:rFonts w:ascii="Times New Roman" w:hAnsi="Times New Roman" w:cs="Times New Roman"/>
          <w:sz w:val="23"/>
          <w:szCs w:val="23"/>
        </w:rPr>
      </w:pPr>
      <w:r w:rsidRPr="00D16992">
        <w:rPr>
          <w:rFonts w:ascii="Times New Roman" w:hAnsi="Times New Roman" w:cs="Times New Roman"/>
          <w:sz w:val="23"/>
          <w:szCs w:val="23"/>
        </w:rPr>
        <w:t xml:space="preserve">Ваши инвестиционные цели (отметьте галочкой): </w:t>
      </w:r>
    </w:p>
    <w:p w:rsidR="00DD4331" w:rsidRPr="00562D9A" w:rsidRDefault="00DD4331" w:rsidP="00DD4331">
      <w:pPr>
        <w:autoSpaceDE w:val="0"/>
        <w:autoSpaceDN w:val="0"/>
        <w:adjustRightInd w:val="0"/>
        <w:spacing w:before="120" w:after="80" w:line="240" w:lineRule="auto"/>
        <w:ind w:firstLine="426"/>
        <w:jc w:val="both"/>
        <w:rPr>
          <w:rFonts w:ascii="Times New Roman" w:hAnsi="Times New Roman" w:cs="Times New Roman"/>
          <w:sz w:val="23"/>
          <w:szCs w:val="23"/>
        </w:rPr>
      </w:pPr>
      <w:r w:rsidRPr="00977CD0">
        <w:rPr>
          <w:rFonts w:ascii="Wingdings" w:hAnsi="Wingdings" w:cs="Wingdings"/>
          <w:shd w:val="clear" w:color="auto" w:fill="FFFFFF" w:themeFill="background1"/>
        </w:rPr>
        <w:t></w:t>
      </w:r>
      <w:r>
        <w:rPr>
          <w:rFonts w:ascii="Wingdings" w:hAnsi="Wingdings" w:cs="Wingdings"/>
        </w:rPr>
        <w:t></w:t>
      </w:r>
      <w:r w:rsidRPr="00562D9A">
        <w:rPr>
          <w:rFonts w:ascii="Times New Roman" w:hAnsi="Times New Roman" w:cs="Times New Roman"/>
          <w:sz w:val="23"/>
          <w:szCs w:val="23"/>
        </w:rPr>
        <w:t>Основная цель – сохранить капитал, который уже есть. Меня устраивает доходность на уровне инфляции/ставок по депозитам. Не хочу рисковать.</w:t>
      </w:r>
    </w:p>
    <w:p w:rsidR="00DD4331" w:rsidRPr="00562D9A" w:rsidRDefault="00DD4331" w:rsidP="00DD4331">
      <w:pPr>
        <w:autoSpaceDE w:val="0"/>
        <w:autoSpaceDN w:val="0"/>
        <w:adjustRightInd w:val="0"/>
        <w:spacing w:before="120" w:after="80" w:line="240" w:lineRule="auto"/>
        <w:ind w:firstLine="426"/>
        <w:jc w:val="both"/>
        <w:rPr>
          <w:rFonts w:ascii="Times New Roman" w:hAnsi="Times New Roman" w:cs="Times New Roman"/>
          <w:sz w:val="23"/>
          <w:szCs w:val="23"/>
        </w:rPr>
      </w:pPr>
      <w:r w:rsidRPr="00562D9A">
        <w:rPr>
          <w:rFonts w:ascii="Wingdings" w:hAnsi="Wingdings" w:cs="Wingdings"/>
        </w:rPr>
        <w:t></w:t>
      </w:r>
      <w:r>
        <w:rPr>
          <w:rFonts w:ascii="Wingdings" w:hAnsi="Wingdings" w:cs="Wingdings"/>
        </w:rPr>
        <w:t></w:t>
      </w:r>
      <w:r w:rsidRPr="00562D9A">
        <w:rPr>
          <w:rFonts w:ascii="Times New Roman" w:hAnsi="Times New Roman" w:cs="Times New Roman"/>
          <w:sz w:val="23"/>
          <w:szCs w:val="23"/>
        </w:rPr>
        <w:t>Основная цель – получить существенный доход. Спокойно отношусь к рискам.</w:t>
      </w:r>
    </w:p>
    <w:p w:rsidR="00DD4331" w:rsidRDefault="00DD4331" w:rsidP="00DD4331">
      <w:pPr>
        <w:autoSpaceDE w:val="0"/>
        <w:autoSpaceDN w:val="0"/>
        <w:adjustRightInd w:val="0"/>
        <w:spacing w:before="120" w:after="80" w:line="240" w:lineRule="auto"/>
        <w:ind w:firstLine="426"/>
        <w:jc w:val="both"/>
        <w:rPr>
          <w:rFonts w:ascii="Times New Roman" w:hAnsi="Times New Roman" w:cs="Times New Roman"/>
          <w:sz w:val="23"/>
          <w:szCs w:val="23"/>
        </w:rPr>
      </w:pPr>
      <w:r w:rsidRPr="00562D9A">
        <w:rPr>
          <w:rFonts w:ascii="Wingdings" w:hAnsi="Wingdings" w:cs="Wingdings"/>
        </w:rPr>
        <w:t></w:t>
      </w:r>
      <w:r>
        <w:rPr>
          <w:rFonts w:ascii="Wingdings" w:hAnsi="Wingdings" w:cs="Wingdings"/>
        </w:rPr>
        <w:t></w:t>
      </w:r>
      <w:r w:rsidRPr="00562D9A">
        <w:rPr>
          <w:rFonts w:ascii="Times New Roman" w:hAnsi="Times New Roman" w:cs="Times New Roman"/>
          <w:sz w:val="23"/>
          <w:szCs w:val="23"/>
        </w:rPr>
        <w:t>Главное – получить максимальный доход. Готов мириться со значительными рисками</w:t>
      </w:r>
    </w:p>
    <w:p w:rsidR="00DD4331" w:rsidRPr="00D16992"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p>
    <w:p w:rsidR="00DD4331" w:rsidRPr="00D16992" w:rsidRDefault="00DD4331" w:rsidP="00DD4331">
      <w:pPr>
        <w:autoSpaceDE w:val="0"/>
        <w:autoSpaceDN w:val="0"/>
        <w:adjustRightInd w:val="0"/>
        <w:spacing w:after="80" w:line="240" w:lineRule="auto"/>
        <w:jc w:val="both"/>
        <w:rPr>
          <w:rFonts w:ascii="Times New Roman Полужирный" w:hAnsi="Times New Roman Полужирный" w:cs="Times New Roman Полужирный"/>
          <w:sz w:val="23"/>
          <w:szCs w:val="23"/>
        </w:rPr>
      </w:pPr>
      <w:r w:rsidRPr="00D16992">
        <w:rPr>
          <w:rFonts w:ascii="Times New Roman Полужирный" w:hAnsi="Times New Roman Полужирный" w:cs="Times New Roman Полужирный"/>
          <w:sz w:val="23"/>
          <w:szCs w:val="23"/>
        </w:rPr>
        <w:t>1.2.Для Учредителя управления – юридического лица:</w:t>
      </w:r>
    </w:p>
    <w:p w:rsidR="00DD4331" w:rsidRPr="001B5CED" w:rsidRDefault="00DD4331" w:rsidP="00DD4331">
      <w:pPr>
        <w:pStyle w:val="aa"/>
        <w:numPr>
          <w:ilvl w:val="0"/>
          <w:numId w:val="1"/>
        </w:numPr>
        <w:autoSpaceDE w:val="0"/>
        <w:autoSpaceDN w:val="0"/>
        <w:adjustRightInd w:val="0"/>
        <w:spacing w:after="80" w:line="240" w:lineRule="auto"/>
        <w:jc w:val="both"/>
        <w:rPr>
          <w:rFonts w:ascii="Times New Roman" w:hAnsi="Times New Roman" w:cs="Times New Roman"/>
          <w:sz w:val="23"/>
          <w:szCs w:val="23"/>
        </w:rPr>
      </w:pPr>
      <w:r w:rsidRPr="001B5CED">
        <w:rPr>
          <w:rFonts w:ascii="Times New Roman" w:hAnsi="Times New Roman" w:cs="Times New Roman"/>
          <w:sz w:val="23"/>
          <w:szCs w:val="23"/>
        </w:rPr>
        <w:t>опыт ведения основного вида деятельности:</w:t>
      </w:r>
    </w:p>
    <w:p w:rsidR="00DD4331" w:rsidRPr="001B5CED" w:rsidRDefault="00DD4331" w:rsidP="00DD4331">
      <w:pPr>
        <w:autoSpaceDE w:val="0"/>
        <w:autoSpaceDN w:val="0"/>
        <w:adjustRightInd w:val="0"/>
        <w:spacing w:after="8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до 1 года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от 1 года до 5 лет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от 5 до 10 лет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более 10 лет</w:t>
      </w:r>
    </w:p>
    <w:p w:rsidR="00DD4331" w:rsidRPr="001B5CED" w:rsidRDefault="00DD4331" w:rsidP="00DD4331">
      <w:pPr>
        <w:pStyle w:val="aa"/>
        <w:numPr>
          <w:ilvl w:val="0"/>
          <w:numId w:val="1"/>
        </w:numPr>
        <w:autoSpaceDE w:val="0"/>
        <w:autoSpaceDN w:val="0"/>
        <w:adjustRightInd w:val="0"/>
        <w:spacing w:after="120" w:line="240" w:lineRule="auto"/>
        <w:ind w:left="714" w:hanging="357"/>
        <w:contextualSpacing w:val="0"/>
        <w:jc w:val="both"/>
        <w:rPr>
          <w:rFonts w:ascii="Times New Roman" w:hAnsi="Times New Roman" w:cs="Times New Roman"/>
          <w:sz w:val="23"/>
          <w:szCs w:val="23"/>
        </w:rPr>
      </w:pPr>
      <w:r w:rsidRPr="001B5CED">
        <w:rPr>
          <w:rFonts w:ascii="Times New Roman" w:hAnsi="Times New Roman" w:cs="Times New Roman"/>
          <w:sz w:val="23"/>
          <w:szCs w:val="23"/>
        </w:rPr>
        <w:t>размер собственных средств (собственного капитала) на последнюю отчетную дату (</w:t>
      </w:r>
      <w:r w:rsidRPr="001B5CED">
        <w:rPr>
          <w:rFonts w:ascii="Times New Roman" w:hAnsi="Times New Roman" w:cs="Times New Roman"/>
          <w:sz w:val="23"/>
          <w:szCs w:val="23"/>
          <w:lang w:val="en-US"/>
        </w:rPr>
        <w:t>S</w:t>
      </w:r>
      <w:r w:rsidRPr="001B5CED">
        <w:rPr>
          <w:rFonts w:ascii="Times New Roman" w:hAnsi="Times New Roman" w:cs="Times New Roman"/>
          <w:sz w:val="23"/>
          <w:szCs w:val="23"/>
        </w:rPr>
        <w:t>)___________________________ тыс. руб.</w:t>
      </w:r>
    </w:p>
    <w:p w:rsidR="00DD4331" w:rsidRPr="001B5CED" w:rsidRDefault="00DD4331" w:rsidP="00DD4331">
      <w:pPr>
        <w:pStyle w:val="aa"/>
        <w:numPr>
          <w:ilvl w:val="0"/>
          <w:numId w:val="1"/>
        </w:numPr>
        <w:autoSpaceDE w:val="0"/>
        <w:autoSpaceDN w:val="0"/>
        <w:adjustRightInd w:val="0"/>
        <w:spacing w:after="0" w:line="240" w:lineRule="auto"/>
        <w:jc w:val="both"/>
        <w:rPr>
          <w:rFonts w:ascii="Times New Roman" w:hAnsi="Times New Roman" w:cs="Times New Roman"/>
          <w:sz w:val="23"/>
          <w:szCs w:val="23"/>
        </w:rPr>
      </w:pPr>
      <w:r w:rsidRPr="001B5CED">
        <w:rPr>
          <w:rFonts w:ascii="Times New Roman" w:hAnsi="Times New Roman" w:cs="Times New Roman"/>
          <w:sz w:val="23"/>
          <w:szCs w:val="23"/>
        </w:rPr>
        <w:t>предельно допустимый размер убытка</w:t>
      </w:r>
      <w:proofErr w:type="gramStart"/>
      <w:r w:rsidRPr="001B5CED">
        <w:rPr>
          <w:rFonts w:ascii="Times New Roman" w:hAnsi="Times New Roman" w:cs="Times New Roman"/>
          <w:sz w:val="23"/>
          <w:szCs w:val="23"/>
        </w:rPr>
        <w:t xml:space="preserve"> (</w:t>
      </w:r>
      <w:r w:rsidRPr="001B5CED">
        <w:rPr>
          <w:rFonts w:ascii="Cambria Math" w:hAnsi="Cambria Math" w:cs="Cambria Math"/>
          <w:sz w:val="23"/>
          <w:szCs w:val="23"/>
        </w:rPr>
        <w:t>𝐿)</w:t>
      </w:r>
      <w:r w:rsidRPr="001B5CED">
        <w:rPr>
          <w:rFonts w:ascii="Times New Roman" w:hAnsi="Times New Roman" w:cs="Times New Roman"/>
          <w:sz w:val="23"/>
          <w:szCs w:val="23"/>
        </w:rPr>
        <w:t xml:space="preserve"> __________________________ </w:t>
      </w:r>
      <w:proofErr w:type="gramEnd"/>
      <w:r w:rsidRPr="001B5CED">
        <w:rPr>
          <w:rFonts w:ascii="Times New Roman" w:hAnsi="Times New Roman" w:cs="Times New Roman"/>
          <w:sz w:val="23"/>
          <w:szCs w:val="23"/>
        </w:rPr>
        <w:t>тыс. руб.</w:t>
      </w:r>
    </w:p>
    <w:p w:rsidR="00DD4331" w:rsidRPr="001B5CED" w:rsidRDefault="00DD4331" w:rsidP="00DD4331">
      <w:pPr>
        <w:autoSpaceDE w:val="0"/>
        <w:autoSpaceDN w:val="0"/>
        <w:adjustRightInd w:val="0"/>
        <w:spacing w:after="0" w:line="240" w:lineRule="auto"/>
        <w:jc w:val="both"/>
        <w:rPr>
          <w:sz w:val="20"/>
          <w:szCs w:val="20"/>
        </w:rPr>
      </w:pPr>
      <w:proofErr w:type="gramStart"/>
      <w:r w:rsidRPr="001B5CED">
        <w:rPr>
          <w:rFonts w:ascii="Times New Roman" w:hAnsi="Times New Roman" w:cs="Times New Roman"/>
          <w:sz w:val="20"/>
          <w:szCs w:val="20"/>
        </w:rPr>
        <w:t xml:space="preserve">размер убытка, при котором Клиент в состоянии осуществлять деятельность и/или при котором выполняются нормативные (в </w:t>
      </w:r>
      <w:proofErr w:type="spellStart"/>
      <w:r w:rsidRPr="001B5CED">
        <w:rPr>
          <w:rFonts w:ascii="Times New Roman" w:hAnsi="Times New Roman" w:cs="Times New Roman"/>
          <w:sz w:val="20"/>
          <w:szCs w:val="20"/>
        </w:rPr>
        <w:t>т.ч</w:t>
      </w:r>
      <w:proofErr w:type="spellEnd"/>
      <w:r w:rsidRPr="001B5CED">
        <w:rPr>
          <w:rFonts w:ascii="Times New Roman" w:hAnsi="Times New Roman" w:cs="Times New Roman"/>
          <w:sz w:val="20"/>
          <w:szCs w:val="20"/>
        </w:rPr>
        <w:t>. лицензионные) требования регулятора или меньшая величина, определенная клиентом или абсолютный размер убытка, который Клиент считает допустимым в отношении данного инвестиционного портфеля.</w:t>
      </w:r>
      <w:proofErr w:type="gramEnd"/>
    </w:p>
    <w:p w:rsidR="00DD4331" w:rsidRPr="00E31E53" w:rsidRDefault="00DD4331" w:rsidP="00DD4331">
      <w:pPr>
        <w:pStyle w:val="aa"/>
        <w:numPr>
          <w:ilvl w:val="0"/>
          <w:numId w:val="1"/>
        </w:numPr>
        <w:autoSpaceDE w:val="0"/>
        <w:autoSpaceDN w:val="0"/>
        <w:adjustRightInd w:val="0"/>
        <w:spacing w:before="80" w:after="0" w:line="240" w:lineRule="auto"/>
        <w:jc w:val="both"/>
        <w:rPr>
          <w:rFonts w:ascii="Times New Roman" w:hAnsi="Times New Roman" w:cs="Times New Roman"/>
          <w:sz w:val="23"/>
          <w:szCs w:val="23"/>
          <w:u w:val="single"/>
        </w:rPr>
      </w:pPr>
      <w:r w:rsidRPr="001B5CED">
        <w:rPr>
          <w:rFonts w:ascii="Times New Roman" w:hAnsi="Times New Roman" w:cs="Times New Roman"/>
          <w:sz w:val="23"/>
          <w:szCs w:val="23"/>
        </w:rPr>
        <w:t xml:space="preserve">квалификация специалистов подразделения, отвечающего за инвестиционную деятельность:  </w:t>
      </w:r>
      <w:r>
        <w:rPr>
          <w:rFonts w:ascii="Times New Roman" w:hAnsi="Times New Roman" w:cs="Times New Roman"/>
          <w:sz w:val="23"/>
          <w:szCs w:val="23"/>
        </w:rPr>
        <w:t>________________________________</w:t>
      </w:r>
    </w:p>
    <w:p w:rsidR="00E31E53" w:rsidRDefault="00E31E53" w:rsidP="00E31E53">
      <w:pPr>
        <w:autoSpaceDE w:val="0"/>
        <w:autoSpaceDN w:val="0"/>
        <w:adjustRightInd w:val="0"/>
        <w:spacing w:before="80" w:after="0" w:line="240" w:lineRule="auto"/>
        <w:jc w:val="both"/>
        <w:rPr>
          <w:rFonts w:ascii="Times New Roman" w:hAnsi="Times New Roman" w:cs="Times New Roman"/>
          <w:sz w:val="23"/>
          <w:szCs w:val="23"/>
          <w:u w:val="single"/>
        </w:rPr>
      </w:pPr>
    </w:p>
    <w:p w:rsidR="00E31E53" w:rsidRDefault="00E31E53" w:rsidP="00E31E53">
      <w:pPr>
        <w:autoSpaceDE w:val="0"/>
        <w:autoSpaceDN w:val="0"/>
        <w:adjustRightInd w:val="0"/>
        <w:spacing w:before="80" w:after="0" w:line="240" w:lineRule="auto"/>
        <w:jc w:val="both"/>
        <w:rPr>
          <w:rFonts w:ascii="Times New Roman" w:hAnsi="Times New Roman" w:cs="Times New Roman"/>
          <w:sz w:val="23"/>
          <w:szCs w:val="23"/>
          <w:u w:val="single"/>
        </w:rPr>
      </w:pPr>
    </w:p>
    <w:p w:rsidR="00E31E53" w:rsidRDefault="00E31E53" w:rsidP="00E31E53">
      <w:pPr>
        <w:autoSpaceDE w:val="0"/>
        <w:autoSpaceDN w:val="0"/>
        <w:adjustRightInd w:val="0"/>
        <w:spacing w:after="80" w:line="240" w:lineRule="auto"/>
        <w:jc w:val="right"/>
        <w:rPr>
          <w:rFonts w:ascii="Times New Roman Полужирный" w:hAnsi="Times New Roman Полужирный" w:cs="Times New Roman Полужирный"/>
          <w:sz w:val="23"/>
          <w:szCs w:val="23"/>
        </w:rPr>
      </w:pPr>
      <w:r>
        <w:rPr>
          <w:rFonts w:ascii="Times New Roman Полужирный" w:hAnsi="Times New Roman Полужирный" w:cs="Times New Roman Полужирный"/>
          <w:sz w:val="23"/>
          <w:szCs w:val="23"/>
        </w:rPr>
        <w:t>_______________ Клиент</w:t>
      </w:r>
    </w:p>
    <w:p w:rsidR="00E31E53" w:rsidRPr="00D1734E" w:rsidRDefault="00E31E53" w:rsidP="00E31E53">
      <w:pPr>
        <w:autoSpaceDE w:val="0"/>
        <w:autoSpaceDN w:val="0"/>
        <w:adjustRightInd w:val="0"/>
        <w:spacing w:after="80" w:line="240" w:lineRule="auto"/>
        <w:jc w:val="center"/>
        <w:rPr>
          <w:rFonts w:ascii="Times New Roman Полужирный" w:hAnsi="Times New Roman Полужирный" w:cs="Times New Roman Полужирный"/>
          <w:sz w:val="16"/>
          <w:szCs w:val="16"/>
        </w:rPr>
      </w:pPr>
      <w:r>
        <w:rPr>
          <w:rFonts w:ascii="Times New Roman Полужирный" w:hAnsi="Times New Roman Полужирный" w:cs="Times New Roman Полужирный"/>
          <w:sz w:val="16"/>
          <w:szCs w:val="16"/>
        </w:rPr>
        <w:t xml:space="preserve">                                                                                                                                                  </w:t>
      </w:r>
      <w:r w:rsidRPr="00D1734E">
        <w:rPr>
          <w:rFonts w:ascii="Times New Roman Полужирный" w:hAnsi="Times New Roman Полужирный" w:cs="Times New Roman Полужирный"/>
          <w:sz w:val="16"/>
          <w:szCs w:val="16"/>
        </w:rPr>
        <w:t>(подпись)</w:t>
      </w:r>
    </w:p>
    <w:p w:rsidR="00DD4331" w:rsidRPr="001B5CED" w:rsidRDefault="00DD4331" w:rsidP="00DD4331">
      <w:pPr>
        <w:pStyle w:val="aa"/>
        <w:numPr>
          <w:ilvl w:val="0"/>
          <w:numId w:val="1"/>
        </w:numPr>
        <w:autoSpaceDE w:val="0"/>
        <w:autoSpaceDN w:val="0"/>
        <w:adjustRightInd w:val="0"/>
        <w:spacing w:before="120" w:after="80" w:line="240" w:lineRule="auto"/>
        <w:ind w:left="714" w:hanging="357"/>
        <w:contextualSpacing w:val="0"/>
        <w:jc w:val="both"/>
        <w:rPr>
          <w:rFonts w:ascii="Times New Roman" w:hAnsi="Times New Roman" w:cs="Times New Roman"/>
          <w:sz w:val="23"/>
          <w:szCs w:val="23"/>
        </w:rPr>
      </w:pPr>
      <w:r w:rsidRPr="001B5CED">
        <w:rPr>
          <w:rFonts w:ascii="Times New Roman" w:hAnsi="Times New Roman" w:cs="Times New Roman"/>
          <w:sz w:val="23"/>
          <w:szCs w:val="23"/>
        </w:rPr>
        <w:t xml:space="preserve">Ваши инвестиционные цели (отметьте галочкой): </w:t>
      </w:r>
    </w:p>
    <w:p w:rsidR="00DD4331" w:rsidRPr="001B5CED" w:rsidRDefault="00DD4331" w:rsidP="00DD4331">
      <w:pPr>
        <w:autoSpaceDE w:val="0"/>
        <w:autoSpaceDN w:val="0"/>
        <w:adjustRightInd w:val="0"/>
        <w:spacing w:before="120" w:after="80" w:line="240" w:lineRule="auto"/>
        <w:ind w:firstLine="426"/>
        <w:jc w:val="both"/>
        <w:rPr>
          <w:rFonts w:ascii="Times New Roman" w:hAnsi="Times New Roman" w:cs="Times New Roman"/>
        </w:rPr>
      </w:pPr>
      <w:r w:rsidRPr="00D1734E">
        <w:rPr>
          <w:rFonts w:ascii="Wingdings" w:hAnsi="Wingdings" w:cs="Wingdings"/>
        </w:rPr>
        <w:t></w:t>
      </w:r>
      <w:r w:rsidRPr="001B5CED">
        <w:rPr>
          <w:rFonts w:ascii="Wingdings" w:hAnsi="Wingdings" w:cs="Wingdings"/>
        </w:rPr>
        <w:t></w:t>
      </w:r>
      <w:r w:rsidRPr="001B5CED">
        <w:rPr>
          <w:rFonts w:ascii="Times New Roman" w:hAnsi="Times New Roman" w:cs="Times New Roman"/>
        </w:rPr>
        <w:t>Сохранение капитала и поддержание высокой ликвидности</w:t>
      </w:r>
    </w:p>
    <w:p w:rsidR="00DD4331" w:rsidRPr="001B5CED" w:rsidRDefault="00DD4331" w:rsidP="00DD4331">
      <w:pPr>
        <w:autoSpaceDE w:val="0"/>
        <w:autoSpaceDN w:val="0"/>
        <w:adjustRightInd w:val="0"/>
        <w:spacing w:before="120" w:after="80" w:line="240" w:lineRule="auto"/>
        <w:ind w:firstLine="426"/>
        <w:jc w:val="both"/>
        <w:rPr>
          <w:rFonts w:ascii="Times New Roman" w:hAnsi="Times New Roman" w:cs="Times New Roman"/>
        </w:rPr>
      </w:pPr>
      <w:r w:rsidRPr="001B5CED">
        <w:rPr>
          <w:rFonts w:ascii="Wingdings" w:hAnsi="Wingdings" w:cs="Wingdings"/>
        </w:rPr>
        <w:t></w:t>
      </w:r>
      <w:r w:rsidRPr="001B5CED">
        <w:rPr>
          <w:rFonts w:ascii="Wingdings" w:hAnsi="Wingdings" w:cs="Wingdings"/>
        </w:rPr>
        <w:t></w:t>
      </w:r>
      <w:r w:rsidRPr="001B5CED">
        <w:rPr>
          <w:rFonts w:ascii="Times New Roman" w:hAnsi="Times New Roman" w:cs="Times New Roman"/>
        </w:rPr>
        <w:t>Основная цель – получить существенный доход. Спокойно отношусь к рискам</w:t>
      </w:r>
    </w:p>
    <w:p w:rsidR="00DD4331" w:rsidRPr="001B5CED" w:rsidRDefault="00DD4331" w:rsidP="00DD4331">
      <w:pPr>
        <w:autoSpaceDE w:val="0"/>
        <w:autoSpaceDN w:val="0"/>
        <w:adjustRightInd w:val="0"/>
        <w:spacing w:before="120" w:after="80" w:line="240" w:lineRule="auto"/>
        <w:ind w:firstLine="426"/>
        <w:jc w:val="both"/>
        <w:rPr>
          <w:rFonts w:ascii="Times New Roman" w:hAnsi="Times New Roman" w:cs="Times New Roman"/>
        </w:rPr>
      </w:pPr>
      <w:r w:rsidRPr="001B5CED">
        <w:rPr>
          <w:rFonts w:ascii="Wingdings" w:hAnsi="Wingdings" w:cs="Wingdings"/>
        </w:rPr>
        <w:t></w:t>
      </w:r>
      <w:r w:rsidRPr="001B5CED">
        <w:rPr>
          <w:rFonts w:ascii="Wingdings" w:hAnsi="Wingdings" w:cs="Wingdings"/>
        </w:rPr>
        <w:t></w:t>
      </w:r>
      <w:r w:rsidRPr="001B5CED">
        <w:rPr>
          <w:rFonts w:ascii="Times New Roman" w:hAnsi="Times New Roman" w:cs="Times New Roman"/>
        </w:rPr>
        <w:t>Получение максимального дохода. Готовность мириться со значительными рисками</w:t>
      </w:r>
    </w:p>
    <w:p w:rsidR="00DD4331" w:rsidRDefault="00DD4331" w:rsidP="00DD4331">
      <w:pPr>
        <w:autoSpaceDE w:val="0"/>
        <w:autoSpaceDN w:val="0"/>
        <w:adjustRightInd w:val="0"/>
        <w:spacing w:after="80" w:line="240" w:lineRule="auto"/>
        <w:jc w:val="both"/>
        <w:rPr>
          <w:rFonts w:ascii="Times New Roman Полужирный" w:hAnsi="Times New Roman Полужирный" w:cs="Times New Roman Полужирный"/>
          <w:sz w:val="23"/>
          <w:szCs w:val="23"/>
        </w:rPr>
      </w:pPr>
    </w:p>
    <w:p w:rsidR="00DD4331" w:rsidRPr="001B5CED"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r w:rsidRPr="001B5CED">
        <w:rPr>
          <w:rFonts w:ascii="Times New Roman Полужирный" w:hAnsi="Times New Roman Полужирный" w:cs="Times New Roman Полужирный"/>
          <w:sz w:val="23"/>
          <w:szCs w:val="23"/>
        </w:rPr>
        <w:t>2. Род занятости (для Учредителя управления – физического лица):</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предприниматель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наемный работник</w:t>
      </w:r>
      <w:proofErr w:type="gramStart"/>
      <w:r w:rsidRPr="001B5CED">
        <w:rPr>
          <w:rFonts w:ascii="Times New Roman" w:hAnsi="Times New Roman" w:cs="Times New Roman"/>
          <w:sz w:val="23"/>
          <w:szCs w:val="23"/>
        </w:rPr>
        <w:t xml:space="preserve"> (_________________________________)</w:t>
      </w:r>
      <w:proofErr w:type="gramEnd"/>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собственник бизнеса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пенсионер                                       профессия</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неработающий</w:t>
      </w:r>
    </w:p>
    <w:p w:rsidR="00DD4331" w:rsidRPr="001B5CED"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p>
    <w:p w:rsidR="00DD4331" w:rsidRPr="001B5CED" w:rsidRDefault="00DD4331" w:rsidP="00DD4331">
      <w:pPr>
        <w:autoSpaceDE w:val="0"/>
        <w:autoSpaceDN w:val="0"/>
        <w:adjustRightInd w:val="0"/>
        <w:spacing w:after="80" w:line="240" w:lineRule="auto"/>
        <w:jc w:val="both"/>
        <w:rPr>
          <w:rFonts w:ascii="Times New Roman Полужирный" w:hAnsi="Times New Roman Полужирный" w:cs="Times New Roman Полужирный"/>
          <w:sz w:val="23"/>
          <w:szCs w:val="23"/>
        </w:rPr>
      </w:pPr>
      <w:r w:rsidRPr="001B5CED">
        <w:rPr>
          <w:rFonts w:ascii="Times New Roman Полужирный" w:hAnsi="Times New Roman Полужирный" w:cs="Times New Roman Полужирный"/>
          <w:sz w:val="23"/>
          <w:szCs w:val="23"/>
        </w:rPr>
        <w:t>3. Предполагаемый срок инвестиций:</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_______ месяцев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1-2 года              </w:t>
      </w:r>
      <w:r w:rsidRPr="00D1734E">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2-5 лет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свыше 5 лет</w:t>
      </w:r>
    </w:p>
    <w:p w:rsidR="00DD4331" w:rsidRPr="001B5CED"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p>
    <w:p w:rsidR="00DD4331" w:rsidRPr="001B5CED"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r w:rsidRPr="001B5CED">
        <w:rPr>
          <w:rFonts w:ascii="Times New Roman Полужирный" w:hAnsi="Times New Roman Полужирный" w:cs="Times New Roman Полужирный"/>
          <w:sz w:val="23"/>
          <w:szCs w:val="23"/>
        </w:rPr>
        <w:t>4. Опыт инвестирования. Какими финансовыми продуктами пользовались:</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D1734E">
        <w:rPr>
          <w:rFonts w:ascii="Wingdings" w:hAnsi="Wingdings" w:cs="Wingdings"/>
          <w:sz w:val="23"/>
          <w:szCs w:val="23"/>
        </w:rPr>
        <w:t></w:t>
      </w:r>
      <w:r w:rsidRPr="00D1734E">
        <w:rPr>
          <w:rFonts w:ascii="Wingdings" w:hAnsi="Wingdings" w:cs="Wingdings"/>
          <w:sz w:val="23"/>
          <w:szCs w:val="23"/>
        </w:rPr>
        <w:t></w:t>
      </w:r>
      <w:r w:rsidRPr="001B5CED">
        <w:rPr>
          <w:rFonts w:ascii="Times New Roman" w:hAnsi="Times New Roman" w:cs="Times New Roman"/>
          <w:sz w:val="23"/>
          <w:szCs w:val="23"/>
        </w:rPr>
        <w:t>банковские депозиты</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страхование жизни, пенсионные фонды</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D1734E">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паевые фонды, доверительное управление</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самостоятельная торговля ценными бумагами или валютой</w:t>
      </w:r>
    </w:p>
    <w:p w:rsidR="00DD4331" w:rsidRPr="001B5CED"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p>
    <w:p w:rsidR="00DD4331" w:rsidRPr="001B5CED"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r w:rsidRPr="001B5CED">
        <w:rPr>
          <w:rFonts w:ascii="Times New Roman Полужирный" w:hAnsi="Times New Roman Полужирный" w:cs="Times New Roman Полужирный"/>
          <w:sz w:val="23"/>
          <w:szCs w:val="23"/>
        </w:rPr>
        <w:t>5. Оцените знание фондового рынка:</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не имею представления о принципах работы фондового рынка</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опыт отсутствует, но имею представление о фондовом рынке</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имею небольшой опыт торговли</w:t>
      </w:r>
    </w:p>
    <w:p w:rsidR="00DD4331" w:rsidRPr="001B5CED" w:rsidRDefault="00DD4331" w:rsidP="00E31E53">
      <w:pPr>
        <w:autoSpaceDE w:val="0"/>
        <w:autoSpaceDN w:val="0"/>
        <w:adjustRightInd w:val="0"/>
        <w:spacing w:after="0" w:line="240" w:lineRule="auto"/>
        <w:ind w:firstLine="426"/>
        <w:jc w:val="both"/>
        <w:rPr>
          <w:rFonts w:ascii="Times New Roman" w:hAnsi="Times New Roman" w:cs="Times New Roman"/>
          <w:sz w:val="23"/>
          <w:szCs w:val="23"/>
        </w:rPr>
      </w:pPr>
      <w:r w:rsidRPr="00D1734E">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достаточно давно совершаю операции на фондовом рынке  </w:t>
      </w:r>
    </w:p>
    <w:p w:rsidR="00DD4331" w:rsidRPr="001B5CED"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4"/>
          <w:szCs w:val="24"/>
        </w:rPr>
      </w:pPr>
    </w:p>
    <w:p w:rsidR="00DD4331" w:rsidRPr="001B5CED"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r w:rsidRPr="001B5CED">
        <w:rPr>
          <w:rFonts w:ascii="Times New Roman Полужирный" w:hAnsi="Times New Roman Полужирный" w:cs="Times New Roman Полужирный"/>
          <w:sz w:val="23"/>
          <w:szCs w:val="23"/>
        </w:rPr>
        <w:t>6. На какой среднегодовой рост инвестиций рассчитываете:</w:t>
      </w:r>
    </w:p>
    <w:p w:rsidR="00DD4331" w:rsidRPr="001B5CED" w:rsidRDefault="00DD4331" w:rsidP="00DD4331">
      <w:pPr>
        <w:autoSpaceDE w:val="0"/>
        <w:autoSpaceDN w:val="0"/>
        <w:adjustRightInd w:val="0"/>
        <w:spacing w:after="80" w:line="240" w:lineRule="auto"/>
        <w:ind w:firstLine="426"/>
        <w:jc w:val="both"/>
        <w:rPr>
          <w:rFonts w:ascii="Times New Roman" w:hAnsi="Times New Roman" w:cs="Times New Roman"/>
          <w:sz w:val="23"/>
          <w:szCs w:val="23"/>
        </w:rPr>
      </w:pPr>
      <w:r w:rsidRPr="00D1734E">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выше уровня инфляции/депозита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10-15% </w:t>
      </w:r>
      <w:proofErr w:type="gramStart"/>
      <w:r w:rsidRPr="001B5CED">
        <w:rPr>
          <w:rFonts w:ascii="Times New Roman" w:hAnsi="Times New Roman" w:cs="Times New Roman"/>
          <w:sz w:val="23"/>
          <w:szCs w:val="23"/>
        </w:rPr>
        <w:t>годовых</w:t>
      </w:r>
      <w:proofErr w:type="gramEnd"/>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15-20% годовых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свыше 20% годовых</w:t>
      </w:r>
    </w:p>
    <w:p w:rsidR="00DD4331" w:rsidRPr="001B5CED" w:rsidRDefault="00DD4331" w:rsidP="00DD4331">
      <w:pPr>
        <w:autoSpaceDE w:val="0"/>
        <w:autoSpaceDN w:val="0"/>
        <w:adjustRightInd w:val="0"/>
        <w:jc w:val="both"/>
        <w:rPr>
          <w:rFonts w:ascii="Times New Roman Полужирный" w:hAnsi="Times New Roman Полужирный" w:cs="Times New Roman Полужирный"/>
        </w:rPr>
      </w:pPr>
      <w:r w:rsidRPr="001B5CED">
        <w:rPr>
          <w:rFonts w:ascii="Times New Roman" w:hAnsi="Times New Roman" w:cs="Times New Roman"/>
        </w:rPr>
        <w:t xml:space="preserve">Ожидаемая доходность не </w:t>
      </w:r>
      <w:proofErr w:type="gramStart"/>
      <w:r w:rsidRPr="001B5CED">
        <w:rPr>
          <w:rFonts w:ascii="Times New Roman" w:hAnsi="Times New Roman" w:cs="Times New Roman"/>
        </w:rPr>
        <w:t>накладывает на Доверительного управляющего обязанности по ее достижению и не является</w:t>
      </w:r>
      <w:proofErr w:type="gramEnd"/>
      <w:r w:rsidRPr="001B5CED">
        <w:rPr>
          <w:rFonts w:ascii="Times New Roman" w:hAnsi="Times New Roman" w:cs="Times New Roman"/>
        </w:rPr>
        <w:t xml:space="preserve"> гарантией для Клиента.</w:t>
      </w:r>
    </w:p>
    <w:p w:rsidR="00DD4331" w:rsidRPr="001B5CED"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r w:rsidRPr="001B5CED">
        <w:rPr>
          <w:rFonts w:ascii="Times New Roman Полужирный" w:hAnsi="Times New Roman Полужирный" w:cs="Times New Roman Полужирный"/>
          <w:sz w:val="23"/>
          <w:szCs w:val="23"/>
        </w:rPr>
        <w:t xml:space="preserve">7. Какую часть своих регулярных доходов Вы сберегаете: </w:t>
      </w:r>
    </w:p>
    <w:p w:rsidR="00DD4331" w:rsidRPr="001B5CED" w:rsidRDefault="00DD4331" w:rsidP="00DD4331">
      <w:pPr>
        <w:autoSpaceDE w:val="0"/>
        <w:autoSpaceDN w:val="0"/>
        <w:adjustRightInd w:val="0"/>
        <w:spacing w:after="80" w:line="240" w:lineRule="auto"/>
        <w:jc w:val="both"/>
        <w:rPr>
          <w:rFonts w:ascii="Times New Roman Полужирный" w:hAnsi="Times New Roman Полужирный" w:cs="Times New Roman Полужирный"/>
          <w:sz w:val="23"/>
          <w:szCs w:val="23"/>
        </w:rPr>
      </w:pPr>
      <w:r w:rsidRPr="001B5CED">
        <w:rPr>
          <w:rFonts w:ascii="Times New Roman Полужирный" w:hAnsi="Times New Roman Полужирный" w:cs="Times New Roman Полужирный"/>
          <w:sz w:val="23"/>
          <w:szCs w:val="23"/>
        </w:rPr>
        <w:t>(для Учредителя управления – физического лица)</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до 10%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10 – 20%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20 – 30%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свыше 30%</w:t>
      </w:r>
    </w:p>
    <w:p w:rsidR="00DD4331" w:rsidRPr="001B5CED"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p>
    <w:p w:rsidR="00DD4331" w:rsidRPr="001B5CED"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r w:rsidRPr="001B5CED">
        <w:rPr>
          <w:rFonts w:ascii="Times New Roman Полужирный" w:hAnsi="Times New Roman Полужирный" w:cs="Times New Roman Полужирный"/>
          <w:sz w:val="23"/>
          <w:szCs w:val="23"/>
        </w:rPr>
        <w:t>8. Какую часть своих общих сбережений Вы готовы инвестировать:</w:t>
      </w:r>
    </w:p>
    <w:p w:rsidR="00DD4331" w:rsidRPr="001B5CED" w:rsidRDefault="00DD4331" w:rsidP="00DD4331">
      <w:pPr>
        <w:autoSpaceDE w:val="0"/>
        <w:autoSpaceDN w:val="0"/>
        <w:adjustRightInd w:val="0"/>
        <w:spacing w:after="80" w:line="240" w:lineRule="auto"/>
        <w:jc w:val="both"/>
        <w:rPr>
          <w:rFonts w:ascii="Times New Roman Полужирный" w:hAnsi="Times New Roman Полужирный" w:cs="Times New Roman Полужирный"/>
          <w:sz w:val="23"/>
          <w:szCs w:val="23"/>
        </w:rPr>
      </w:pPr>
      <w:r w:rsidRPr="001B5CED">
        <w:rPr>
          <w:rFonts w:ascii="Times New Roman Полужирный" w:hAnsi="Times New Roman Полужирный" w:cs="Times New Roman Полужирный"/>
          <w:sz w:val="23"/>
          <w:szCs w:val="23"/>
        </w:rPr>
        <w:t>(для Учредителя управления – физического лица)</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больше 50%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25-50%         </w:t>
      </w:r>
      <w:r w:rsidRPr="001B5CED">
        <w:rPr>
          <w:rFonts w:ascii="Wingdings" w:hAnsi="Wingdings" w:cs="Wingdings"/>
          <w:sz w:val="23"/>
          <w:szCs w:val="23"/>
        </w:rPr>
        <w:t></w:t>
      </w:r>
      <w:r w:rsidRPr="001B5CED">
        <w:rPr>
          <w:rFonts w:ascii="Times New Roman" w:hAnsi="Times New Roman" w:cs="Times New Roman"/>
          <w:sz w:val="23"/>
          <w:szCs w:val="23"/>
        </w:rPr>
        <w:t xml:space="preserve">10-25%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менее 10%</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не готов инвестировать сбережения</w:t>
      </w:r>
    </w:p>
    <w:p w:rsidR="00DD4331" w:rsidRPr="001B5CED"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p>
    <w:p w:rsidR="00DD4331" w:rsidRPr="001B5CED" w:rsidRDefault="00DD4331" w:rsidP="00DD4331">
      <w:pPr>
        <w:autoSpaceDE w:val="0"/>
        <w:autoSpaceDN w:val="0"/>
        <w:adjustRightInd w:val="0"/>
        <w:spacing w:after="80" w:line="240" w:lineRule="auto"/>
        <w:jc w:val="both"/>
        <w:rPr>
          <w:rFonts w:ascii="Times New Roman Полужирный" w:hAnsi="Times New Roman Полужирный" w:cs="Times New Roman Полужирный"/>
          <w:sz w:val="23"/>
          <w:szCs w:val="23"/>
        </w:rPr>
      </w:pPr>
      <w:r w:rsidRPr="001B5CED">
        <w:rPr>
          <w:rFonts w:ascii="Times New Roman Полужирный" w:hAnsi="Times New Roman Полужирный" w:cs="Times New Roman Полужирный"/>
          <w:sz w:val="23"/>
          <w:szCs w:val="23"/>
        </w:rPr>
        <w:t>9. Планируете ли выводить существенную часть денежных средств (более 25% от инвестированной суммы):</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D1734E">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да, примерно раз в 3-6 месяцев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да, примерно раз в 12 месяцев</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да, примерно раз в 1,5-2 года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не планирую, но такое возможно</w:t>
      </w:r>
    </w:p>
    <w:p w:rsidR="00DD4331" w:rsidRPr="001B5CED"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p>
    <w:p w:rsidR="00DD4331" w:rsidRPr="001B5CED" w:rsidRDefault="00DD4331" w:rsidP="00DD4331">
      <w:pPr>
        <w:autoSpaceDE w:val="0"/>
        <w:autoSpaceDN w:val="0"/>
        <w:adjustRightInd w:val="0"/>
        <w:spacing w:after="80" w:line="240" w:lineRule="auto"/>
        <w:jc w:val="both"/>
        <w:rPr>
          <w:rFonts w:ascii="Times New Roman Полужирный" w:hAnsi="Times New Roman Полужирный" w:cs="Times New Roman Полужирный"/>
          <w:sz w:val="23"/>
          <w:szCs w:val="23"/>
        </w:rPr>
      </w:pPr>
      <w:r w:rsidRPr="001B5CED">
        <w:rPr>
          <w:rFonts w:ascii="Times New Roman Полужирный" w:hAnsi="Times New Roman Полужирный" w:cs="Times New Roman Полужирный"/>
          <w:sz w:val="23"/>
          <w:szCs w:val="23"/>
        </w:rPr>
        <w:t>10. Являются ли инвестируемые средства – собственными:</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да, полностью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заемные средства составляют менее 50%        </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заемные средства составляют менее 20%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доля заемных средств более 50%</w:t>
      </w:r>
    </w:p>
    <w:p w:rsidR="00DD4331"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p>
    <w:p w:rsidR="00E31E53" w:rsidRDefault="00E31E53"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p>
    <w:p w:rsidR="00E31E53" w:rsidRDefault="00E31E53" w:rsidP="00E31E53">
      <w:pPr>
        <w:autoSpaceDE w:val="0"/>
        <w:autoSpaceDN w:val="0"/>
        <w:adjustRightInd w:val="0"/>
        <w:spacing w:after="80" w:line="240" w:lineRule="auto"/>
        <w:jc w:val="right"/>
        <w:rPr>
          <w:rFonts w:ascii="Times New Roman Полужирный" w:hAnsi="Times New Roman Полужирный" w:cs="Times New Roman Полужирный"/>
          <w:sz w:val="23"/>
          <w:szCs w:val="23"/>
        </w:rPr>
      </w:pPr>
      <w:r>
        <w:rPr>
          <w:rFonts w:ascii="Times New Roman Полужирный" w:hAnsi="Times New Roman Полужирный" w:cs="Times New Roman Полужирный"/>
          <w:sz w:val="23"/>
          <w:szCs w:val="23"/>
        </w:rPr>
        <w:t>_______________  Клиент</w:t>
      </w:r>
    </w:p>
    <w:p w:rsidR="00E31E53" w:rsidRPr="00D1734E" w:rsidRDefault="00E31E53" w:rsidP="00E31E53">
      <w:pPr>
        <w:autoSpaceDE w:val="0"/>
        <w:autoSpaceDN w:val="0"/>
        <w:adjustRightInd w:val="0"/>
        <w:spacing w:after="80" w:line="240" w:lineRule="auto"/>
        <w:jc w:val="center"/>
        <w:rPr>
          <w:rFonts w:ascii="Times New Roman Полужирный" w:hAnsi="Times New Roman Полужирный" w:cs="Times New Roman Полужирный"/>
          <w:sz w:val="16"/>
          <w:szCs w:val="16"/>
        </w:rPr>
      </w:pPr>
      <w:r>
        <w:rPr>
          <w:rFonts w:ascii="Times New Roman Полужирный" w:hAnsi="Times New Roman Полужирный" w:cs="Times New Roman Полужирный"/>
          <w:sz w:val="16"/>
          <w:szCs w:val="16"/>
        </w:rPr>
        <w:t xml:space="preserve">                                                                                                                                             </w:t>
      </w:r>
      <w:r w:rsidRPr="00D1734E">
        <w:rPr>
          <w:rFonts w:ascii="Times New Roman Полужирный" w:hAnsi="Times New Roman Полужирный" w:cs="Times New Roman Полужирный"/>
          <w:sz w:val="16"/>
          <w:szCs w:val="16"/>
        </w:rPr>
        <w:t>(подпись)</w:t>
      </w:r>
    </w:p>
    <w:p w:rsidR="00E31E53" w:rsidRDefault="00E31E53"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p>
    <w:p w:rsidR="00E31E53" w:rsidRDefault="00E31E53"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p>
    <w:p w:rsidR="00E31E53" w:rsidRDefault="00E31E53"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p>
    <w:p w:rsidR="00E31E53" w:rsidRDefault="00E31E53"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p>
    <w:p w:rsidR="00DD4331" w:rsidRPr="001B5CED" w:rsidRDefault="00DD4331" w:rsidP="00DD4331">
      <w:pPr>
        <w:autoSpaceDE w:val="0"/>
        <w:autoSpaceDN w:val="0"/>
        <w:adjustRightInd w:val="0"/>
        <w:spacing w:after="0" w:line="240" w:lineRule="auto"/>
        <w:jc w:val="both"/>
        <w:rPr>
          <w:rFonts w:ascii="Times New Roman" w:hAnsi="Times New Roman" w:cs="Times New Roman"/>
          <w:b/>
          <w:sz w:val="23"/>
          <w:szCs w:val="23"/>
        </w:rPr>
      </w:pPr>
      <w:r w:rsidRPr="001B5CED">
        <w:rPr>
          <w:rFonts w:ascii="Times New Roman Полужирный" w:hAnsi="Times New Roman Полужирный" w:cs="Times New Roman Полужирный"/>
          <w:sz w:val="23"/>
          <w:szCs w:val="23"/>
        </w:rPr>
        <w:t xml:space="preserve">11. Какой размер потерь от инвестированной суммы критичен </w:t>
      </w:r>
      <w:r w:rsidRPr="001B5CED">
        <w:rPr>
          <w:rFonts w:ascii="Times New Roman" w:hAnsi="Times New Roman" w:cs="Times New Roman"/>
          <w:b/>
          <w:sz w:val="23"/>
          <w:szCs w:val="23"/>
        </w:rPr>
        <w:t>(предельный допустимый размер убытка) (</w:t>
      </w:r>
      <w:r w:rsidRPr="001B5CED">
        <w:rPr>
          <w:rFonts w:ascii="Times New Roman" w:hAnsi="Times New Roman" w:cs="Times New Roman"/>
          <w:b/>
          <w:sz w:val="23"/>
          <w:szCs w:val="23"/>
          <w:lang w:val="en-US"/>
        </w:rPr>
        <w:t>L</w:t>
      </w:r>
      <w:r w:rsidRPr="001B5CED">
        <w:rPr>
          <w:rFonts w:ascii="Times New Roman" w:hAnsi="Times New Roman" w:cs="Times New Roman"/>
          <w:b/>
          <w:sz w:val="23"/>
          <w:szCs w:val="23"/>
        </w:rPr>
        <w:t>):</w:t>
      </w:r>
    </w:p>
    <w:p w:rsidR="00DD4331" w:rsidRPr="001B5CED" w:rsidRDefault="00DD4331" w:rsidP="00DD4331">
      <w:pPr>
        <w:autoSpaceDE w:val="0"/>
        <w:autoSpaceDN w:val="0"/>
        <w:adjustRightInd w:val="0"/>
        <w:spacing w:after="0" w:line="240" w:lineRule="auto"/>
        <w:jc w:val="both"/>
        <w:rPr>
          <w:rFonts w:ascii="Times New Roman" w:hAnsi="Times New Roman" w:cs="Times New Roman"/>
          <w:sz w:val="20"/>
          <w:szCs w:val="20"/>
        </w:rPr>
      </w:pPr>
      <w:r w:rsidRPr="001B5CED">
        <w:rPr>
          <w:rFonts w:ascii="Times New Roman" w:hAnsi="Times New Roman" w:cs="Times New Roman"/>
          <w:sz w:val="20"/>
          <w:szCs w:val="20"/>
        </w:rPr>
        <w:t xml:space="preserve">- размер убытка, при котором Клиент в состоянии осуществлять деятельность и/или при котором выполняются нормативные (в </w:t>
      </w:r>
      <w:proofErr w:type="spellStart"/>
      <w:r w:rsidRPr="001B5CED">
        <w:rPr>
          <w:rFonts w:ascii="Times New Roman" w:hAnsi="Times New Roman" w:cs="Times New Roman"/>
          <w:sz w:val="20"/>
          <w:szCs w:val="20"/>
        </w:rPr>
        <w:t>т.ч</w:t>
      </w:r>
      <w:proofErr w:type="spellEnd"/>
      <w:r w:rsidRPr="001B5CED">
        <w:rPr>
          <w:rFonts w:ascii="Times New Roman" w:hAnsi="Times New Roman" w:cs="Times New Roman"/>
          <w:sz w:val="20"/>
          <w:szCs w:val="20"/>
        </w:rPr>
        <w:t xml:space="preserve">. лицензионные) требования регулятора или </w:t>
      </w:r>
    </w:p>
    <w:p w:rsidR="00DD4331" w:rsidRPr="001B5CED" w:rsidRDefault="00DD4331" w:rsidP="00DD4331">
      <w:pPr>
        <w:autoSpaceDE w:val="0"/>
        <w:autoSpaceDN w:val="0"/>
        <w:adjustRightInd w:val="0"/>
        <w:spacing w:after="0" w:line="240" w:lineRule="auto"/>
        <w:jc w:val="both"/>
        <w:rPr>
          <w:rFonts w:ascii="Times New Roman" w:hAnsi="Times New Roman" w:cs="Times New Roman"/>
          <w:sz w:val="20"/>
          <w:szCs w:val="20"/>
        </w:rPr>
      </w:pPr>
      <w:r w:rsidRPr="001B5CED">
        <w:rPr>
          <w:rFonts w:ascii="Times New Roman" w:hAnsi="Times New Roman" w:cs="Times New Roman"/>
          <w:sz w:val="20"/>
          <w:szCs w:val="20"/>
        </w:rPr>
        <w:t xml:space="preserve">- меньшая величина, определенная клиентом или </w:t>
      </w:r>
    </w:p>
    <w:p w:rsidR="00DD4331" w:rsidRPr="001B5CED" w:rsidRDefault="00DD4331" w:rsidP="00DD4331">
      <w:pPr>
        <w:autoSpaceDE w:val="0"/>
        <w:autoSpaceDN w:val="0"/>
        <w:adjustRightInd w:val="0"/>
        <w:spacing w:after="0" w:line="240" w:lineRule="auto"/>
        <w:jc w:val="both"/>
        <w:rPr>
          <w:sz w:val="20"/>
          <w:szCs w:val="20"/>
        </w:rPr>
      </w:pPr>
      <w:r w:rsidRPr="001B5CED">
        <w:rPr>
          <w:rFonts w:ascii="Times New Roman" w:hAnsi="Times New Roman" w:cs="Times New Roman"/>
          <w:sz w:val="20"/>
          <w:szCs w:val="20"/>
        </w:rPr>
        <w:t>- абсолютный размер убытка, который Клиент считает допустимым в отношении данного инвестиционного портфеля.</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D1734E">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до 10%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до 25%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до 50%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до 75%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_________</w:t>
      </w:r>
    </w:p>
    <w:p w:rsidR="00DD4331" w:rsidRPr="001B5CED"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p>
    <w:p w:rsidR="00DD4331" w:rsidRPr="001B5CED" w:rsidRDefault="00DD4331" w:rsidP="00DD4331">
      <w:pPr>
        <w:autoSpaceDE w:val="0"/>
        <w:autoSpaceDN w:val="0"/>
        <w:adjustRightInd w:val="0"/>
        <w:spacing w:after="0" w:line="240" w:lineRule="auto"/>
        <w:jc w:val="both"/>
        <w:rPr>
          <w:rFonts w:ascii="Times New Roman" w:hAnsi="Times New Roman" w:cs="Times New Roman"/>
          <w:b/>
          <w:sz w:val="23"/>
          <w:szCs w:val="23"/>
        </w:rPr>
      </w:pPr>
      <w:r w:rsidRPr="001B5CED">
        <w:rPr>
          <w:rFonts w:ascii="Times New Roman Полужирный" w:hAnsi="Times New Roman Полужирный" w:cs="Times New Roman Полужирный"/>
          <w:sz w:val="23"/>
          <w:szCs w:val="23"/>
        </w:rPr>
        <w:t xml:space="preserve">11. Какой размер потерь от инвестированной суммы критичен </w:t>
      </w:r>
      <w:r w:rsidRPr="001B5CED">
        <w:rPr>
          <w:rFonts w:ascii="Times New Roman" w:hAnsi="Times New Roman" w:cs="Times New Roman"/>
          <w:b/>
          <w:sz w:val="23"/>
          <w:szCs w:val="23"/>
        </w:rPr>
        <w:t>(предельный допустимый размер убытка) (</w:t>
      </w:r>
      <w:r w:rsidRPr="001B5CED">
        <w:rPr>
          <w:rFonts w:ascii="Times New Roman" w:hAnsi="Times New Roman" w:cs="Times New Roman"/>
          <w:b/>
          <w:sz w:val="23"/>
          <w:szCs w:val="23"/>
          <w:lang w:val="en-US"/>
        </w:rPr>
        <w:t>L</w:t>
      </w:r>
      <w:r w:rsidRPr="001B5CED">
        <w:rPr>
          <w:rFonts w:ascii="Times New Roman" w:hAnsi="Times New Roman" w:cs="Times New Roman"/>
          <w:b/>
          <w:sz w:val="23"/>
          <w:szCs w:val="23"/>
        </w:rPr>
        <w:t>):</w:t>
      </w:r>
    </w:p>
    <w:p w:rsidR="00DD4331" w:rsidRPr="001B5CED" w:rsidRDefault="00DD4331" w:rsidP="00DD4331">
      <w:pPr>
        <w:autoSpaceDE w:val="0"/>
        <w:autoSpaceDN w:val="0"/>
        <w:adjustRightInd w:val="0"/>
        <w:spacing w:after="0" w:line="240" w:lineRule="auto"/>
        <w:jc w:val="both"/>
        <w:rPr>
          <w:rFonts w:ascii="Times New Roman" w:hAnsi="Times New Roman" w:cs="Times New Roman"/>
          <w:sz w:val="20"/>
          <w:szCs w:val="20"/>
        </w:rPr>
      </w:pPr>
      <w:r w:rsidRPr="001B5CED">
        <w:rPr>
          <w:rFonts w:ascii="Times New Roman" w:hAnsi="Times New Roman" w:cs="Times New Roman"/>
          <w:sz w:val="20"/>
          <w:szCs w:val="20"/>
        </w:rPr>
        <w:t xml:space="preserve">- размер убытка, при котором Клиент в состоянии осуществлять деятельность и/или при котором выполняются нормативные (в </w:t>
      </w:r>
      <w:proofErr w:type="spellStart"/>
      <w:r w:rsidRPr="001B5CED">
        <w:rPr>
          <w:rFonts w:ascii="Times New Roman" w:hAnsi="Times New Roman" w:cs="Times New Roman"/>
          <w:sz w:val="20"/>
          <w:szCs w:val="20"/>
        </w:rPr>
        <w:t>т.ч</w:t>
      </w:r>
      <w:proofErr w:type="spellEnd"/>
      <w:r w:rsidRPr="001B5CED">
        <w:rPr>
          <w:rFonts w:ascii="Times New Roman" w:hAnsi="Times New Roman" w:cs="Times New Roman"/>
          <w:sz w:val="20"/>
          <w:szCs w:val="20"/>
        </w:rPr>
        <w:t xml:space="preserve">. лицензионные) требования регулятора или </w:t>
      </w:r>
    </w:p>
    <w:p w:rsidR="00DD4331" w:rsidRPr="001B5CED" w:rsidRDefault="00DD4331" w:rsidP="00DD4331">
      <w:pPr>
        <w:autoSpaceDE w:val="0"/>
        <w:autoSpaceDN w:val="0"/>
        <w:adjustRightInd w:val="0"/>
        <w:spacing w:after="0" w:line="240" w:lineRule="auto"/>
        <w:jc w:val="both"/>
        <w:rPr>
          <w:rFonts w:ascii="Times New Roman" w:hAnsi="Times New Roman" w:cs="Times New Roman"/>
          <w:sz w:val="20"/>
          <w:szCs w:val="20"/>
        </w:rPr>
      </w:pPr>
      <w:r w:rsidRPr="001B5CED">
        <w:rPr>
          <w:rFonts w:ascii="Times New Roman" w:hAnsi="Times New Roman" w:cs="Times New Roman"/>
          <w:sz w:val="20"/>
          <w:szCs w:val="20"/>
        </w:rPr>
        <w:t xml:space="preserve">- меньшая величина, определенная клиентом или </w:t>
      </w:r>
    </w:p>
    <w:p w:rsidR="00DD4331" w:rsidRPr="001B5CED" w:rsidRDefault="00DD4331" w:rsidP="00DD4331">
      <w:pPr>
        <w:autoSpaceDE w:val="0"/>
        <w:autoSpaceDN w:val="0"/>
        <w:adjustRightInd w:val="0"/>
        <w:spacing w:after="0" w:line="240" w:lineRule="auto"/>
        <w:jc w:val="both"/>
        <w:rPr>
          <w:sz w:val="20"/>
          <w:szCs w:val="20"/>
        </w:rPr>
      </w:pPr>
      <w:r w:rsidRPr="001B5CED">
        <w:rPr>
          <w:rFonts w:ascii="Times New Roman" w:hAnsi="Times New Roman" w:cs="Times New Roman"/>
          <w:sz w:val="20"/>
          <w:szCs w:val="20"/>
        </w:rPr>
        <w:t>- абсолютный размер убытка, который Клиент считает допустимым в отношении данного инвестиционного портфеля.</w:t>
      </w:r>
    </w:p>
    <w:p w:rsidR="00DD4331" w:rsidRPr="001B5CED" w:rsidRDefault="00DD4331" w:rsidP="00DD4331">
      <w:pPr>
        <w:autoSpaceDE w:val="0"/>
        <w:autoSpaceDN w:val="0"/>
        <w:adjustRightInd w:val="0"/>
        <w:spacing w:before="80" w:after="0" w:line="240" w:lineRule="auto"/>
        <w:ind w:firstLine="426"/>
        <w:jc w:val="both"/>
        <w:rPr>
          <w:rFonts w:ascii="Times New Roman" w:hAnsi="Times New Roman" w:cs="Times New Roman"/>
          <w:sz w:val="23"/>
          <w:szCs w:val="23"/>
        </w:rPr>
      </w:pPr>
      <w:r w:rsidRPr="00D1734E">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до 10%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до 25%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до 50%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 xml:space="preserve">до 75%         </w:t>
      </w: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_________</w:t>
      </w:r>
    </w:p>
    <w:p w:rsidR="00DD4331" w:rsidRPr="001B5CED"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p>
    <w:p w:rsidR="00DD4331" w:rsidRPr="001B5CED" w:rsidRDefault="00DD4331" w:rsidP="00DD4331">
      <w:pPr>
        <w:autoSpaceDE w:val="0"/>
        <w:autoSpaceDN w:val="0"/>
        <w:adjustRightInd w:val="0"/>
        <w:spacing w:after="80" w:line="240" w:lineRule="auto"/>
        <w:jc w:val="both"/>
        <w:rPr>
          <w:rFonts w:ascii="Times New Roman Полужирный" w:hAnsi="Times New Roman Полужирный" w:cs="Times New Roman Полужирный"/>
          <w:sz w:val="23"/>
          <w:szCs w:val="23"/>
        </w:rPr>
      </w:pPr>
      <w:r w:rsidRPr="001B5CED">
        <w:rPr>
          <w:rFonts w:ascii="Times New Roman Полужирный" w:hAnsi="Times New Roman Полужирный" w:cs="Times New Roman Полужирный"/>
          <w:sz w:val="23"/>
          <w:szCs w:val="23"/>
        </w:rPr>
        <w:t>12. Действия Доверительного управляющего при снижении стоимости вложений ниже приемлемого уровня:</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немедленно закроете открытые позиции</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закроете половину позиций</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подождете 2-3 месяца, если ситуация не улучшится, то начнете действовать</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ничего не будете предпринимать, ситуация может измениться</w:t>
      </w:r>
    </w:p>
    <w:p w:rsidR="00DD4331" w:rsidRPr="001B5CED" w:rsidRDefault="00DD4331" w:rsidP="00DD4331">
      <w:pPr>
        <w:autoSpaceDE w:val="0"/>
        <w:autoSpaceDN w:val="0"/>
        <w:adjustRightInd w:val="0"/>
        <w:spacing w:after="0" w:line="240" w:lineRule="auto"/>
        <w:ind w:firstLine="426"/>
        <w:jc w:val="both"/>
        <w:rPr>
          <w:rFonts w:ascii="Times New Roman" w:hAnsi="Times New Roman" w:cs="Times New Roman"/>
          <w:sz w:val="23"/>
          <w:szCs w:val="23"/>
        </w:rPr>
      </w:pPr>
      <w:r w:rsidRPr="001B5CED">
        <w:rPr>
          <w:rFonts w:ascii="Wingdings" w:hAnsi="Wingdings" w:cs="Wingdings"/>
          <w:sz w:val="23"/>
          <w:szCs w:val="23"/>
        </w:rPr>
        <w:t></w:t>
      </w:r>
      <w:r w:rsidRPr="001B5CED">
        <w:rPr>
          <w:rFonts w:ascii="Wingdings" w:hAnsi="Wingdings" w:cs="Wingdings"/>
          <w:sz w:val="23"/>
          <w:szCs w:val="23"/>
        </w:rPr>
        <w:t></w:t>
      </w:r>
      <w:r w:rsidRPr="001B5CED">
        <w:rPr>
          <w:rFonts w:ascii="Times New Roman" w:hAnsi="Times New Roman" w:cs="Times New Roman"/>
          <w:sz w:val="23"/>
          <w:szCs w:val="23"/>
        </w:rPr>
        <w:t>инвестируете еще, воспользовавшись низкими ценами</w:t>
      </w:r>
    </w:p>
    <w:p w:rsidR="00DD4331" w:rsidRPr="001B5CED"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p>
    <w:p w:rsidR="00DD4331" w:rsidRPr="001B5CED" w:rsidRDefault="00DD4331" w:rsidP="00DD4331">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r w:rsidRPr="001B5CED">
        <w:rPr>
          <w:rFonts w:ascii="Times New Roman Полужирный" w:hAnsi="Times New Roman Полужирный" w:cs="Times New Roman Полужирный"/>
          <w:sz w:val="23"/>
          <w:szCs w:val="23"/>
        </w:rPr>
        <w:t>Достоверность данных, указанных в настоящем опросном листе, на дату его заполнения, подтверждаю.</w:t>
      </w:r>
    </w:p>
    <w:p w:rsidR="00C32B0E" w:rsidRPr="00D16992" w:rsidRDefault="00332F47" w:rsidP="00EF6619">
      <w:pPr>
        <w:autoSpaceDE w:val="0"/>
        <w:autoSpaceDN w:val="0"/>
        <w:adjustRightInd w:val="0"/>
        <w:spacing w:after="0" w:line="240" w:lineRule="auto"/>
        <w:jc w:val="both"/>
        <w:rPr>
          <w:rFonts w:ascii="Times New Roman Полужирный" w:hAnsi="Times New Roman Полужирный" w:cs="Times New Roman Полужирный"/>
          <w:sz w:val="23"/>
          <w:szCs w:val="23"/>
        </w:rPr>
      </w:pPr>
      <w:r w:rsidRPr="00D16992">
        <w:rPr>
          <w:rFonts w:ascii="Times New Roman Полужирный" w:hAnsi="Times New Roman Полужирный" w:cs="Times New Roman Полужирный"/>
          <w:sz w:val="23"/>
          <w:szCs w:val="23"/>
        </w:rPr>
        <w:t xml:space="preserve">                                          </w:t>
      </w:r>
      <w:r w:rsidR="00EF6619" w:rsidRPr="00D16992">
        <w:rPr>
          <w:rFonts w:ascii="Times New Roman Полужирный" w:hAnsi="Times New Roman Полужирный" w:cs="Times New Roman Полужирный"/>
          <w:sz w:val="23"/>
          <w:szCs w:val="23"/>
        </w:rPr>
        <w:t xml:space="preserve">______________/ ______________________/ </w:t>
      </w:r>
    </w:p>
    <w:p w:rsidR="00332F47" w:rsidRPr="00C32B0E" w:rsidRDefault="00C32B0E" w:rsidP="00EF6619">
      <w:pPr>
        <w:autoSpaceDE w:val="0"/>
        <w:autoSpaceDN w:val="0"/>
        <w:adjustRightInd w:val="0"/>
        <w:spacing w:after="0" w:line="240" w:lineRule="auto"/>
        <w:jc w:val="both"/>
        <w:rPr>
          <w:rFonts w:ascii="Times New Roman" w:hAnsi="Times New Roman" w:cs="Times New Roman"/>
          <w:sz w:val="20"/>
          <w:szCs w:val="20"/>
        </w:rPr>
      </w:pPr>
      <w:r>
        <w:rPr>
          <w:rFonts w:ascii="Times New Roman Полужирный" w:hAnsi="Times New Roman Полужирный" w:cs="Times New Roman Полужирный"/>
          <w:sz w:val="24"/>
          <w:szCs w:val="24"/>
        </w:rPr>
        <w:t xml:space="preserve">                                                       </w:t>
      </w:r>
      <w:r w:rsidRPr="00C32B0E">
        <w:rPr>
          <w:rFonts w:ascii="Times New Roman" w:hAnsi="Times New Roman" w:cs="Times New Roman"/>
          <w:sz w:val="20"/>
          <w:szCs w:val="20"/>
        </w:rPr>
        <w:t xml:space="preserve">Для </w:t>
      </w:r>
      <w:proofErr w:type="spellStart"/>
      <w:r w:rsidRPr="00C32B0E">
        <w:rPr>
          <w:rFonts w:ascii="Times New Roman" w:hAnsi="Times New Roman" w:cs="Times New Roman"/>
          <w:sz w:val="20"/>
          <w:szCs w:val="20"/>
        </w:rPr>
        <w:t>физич</w:t>
      </w:r>
      <w:proofErr w:type="gramStart"/>
      <w:r w:rsidRPr="00C32B0E">
        <w:rPr>
          <w:rFonts w:ascii="Times New Roman" w:hAnsi="Times New Roman" w:cs="Times New Roman"/>
          <w:sz w:val="20"/>
          <w:szCs w:val="20"/>
        </w:rPr>
        <w:t>.л</w:t>
      </w:r>
      <w:proofErr w:type="gramEnd"/>
      <w:r w:rsidRPr="00C32B0E">
        <w:rPr>
          <w:rFonts w:ascii="Times New Roman" w:hAnsi="Times New Roman" w:cs="Times New Roman"/>
          <w:sz w:val="20"/>
          <w:szCs w:val="20"/>
        </w:rPr>
        <w:t>ица</w:t>
      </w:r>
      <w:proofErr w:type="spellEnd"/>
      <w:r w:rsidRPr="00C32B0E">
        <w:rPr>
          <w:rFonts w:ascii="Times New Roman" w:hAnsi="Times New Roman" w:cs="Times New Roman"/>
          <w:sz w:val="20"/>
          <w:szCs w:val="20"/>
        </w:rPr>
        <w:t xml:space="preserve"> –ФИО,</w:t>
      </w:r>
      <w:r>
        <w:rPr>
          <w:rFonts w:ascii="Times New Roman Полужирный" w:hAnsi="Times New Roman Полужирный" w:cs="Times New Roman Полужирный"/>
          <w:sz w:val="24"/>
          <w:szCs w:val="24"/>
        </w:rPr>
        <w:t xml:space="preserve"> </w:t>
      </w:r>
      <w:r w:rsidRPr="00C32B0E">
        <w:rPr>
          <w:rFonts w:ascii="Times New Roman" w:hAnsi="Times New Roman" w:cs="Times New Roman"/>
          <w:sz w:val="20"/>
          <w:szCs w:val="20"/>
        </w:rPr>
        <w:t xml:space="preserve">для </w:t>
      </w:r>
      <w:proofErr w:type="spellStart"/>
      <w:r w:rsidRPr="00C32B0E">
        <w:rPr>
          <w:rFonts w:ascii="Times New Roman" w:hAnsi="Times New Roman" w:cs="Times New Roman"/>
          <w:sz w:val="20"/>
          <w:szCs w:val="20"/>
        </w:rPr>
        <w:t>юрид.лица</w:t>
      </w:r>
      <w:proofErr w:type="spellEnd"/>
      <w:r w:rsidRPr="00C32B0E">
        <w:rPr>
          <w:rFonts w:ascii="Times New Roman" w:hAnsi="Times New Roman" w:cs="Times New Roman"/>
          <w:sz w:val="20"/>
          <w:szCs w:val="20"/>
        </w:rPr>
        <w:t xml:space="preserve"> </w:t>
      </w:r>
      <w:r>
        <w:rPr>
          <w:rFonts w:ascii="Times New Roman" w:hAnsi="Times New Roman" w:cs="Times New Roman"/>
          <w:sz w:val="20"/>
          <w:szCs w:val="20"/>
        </w:rPr>
        <w:t>– ФИО,</w:t>
      </w:r>
      <w:r w:rsidRPr="00C32B0E">
        <w:rPr>
          <w:rFonts w:ascii="Times New Roman" w:hAnsi="Times New Roman" w:cs="Times New Roman"/>
          <w:sz w:val="20"/>
          <w:szCs w:val="20"/>
        </w:rPr>
        <w:t xml:space="preserve"> должность и печать</w:t>
      </w:r>
    </w:p>
    <w:p w:rsidR="00332F47" w:rsidRPr="00D16992" w:rsidRDefault="00332F47" w:rsidP="00EF6619">
      <w:pPr>
        <w:autoSpaceDE w:val="0"/>
        <w:autoSpaceDN w:val="0"/>
        <w:adjustRightInd w:val="0"/>
        <w:spacing w:after="0" w:line="240" w:lineRule="auto"/>
        <w:jc w:val="both"/>
        <w:rPr>
          <w:rFonts w:ascii="Times New Roman" w:hAnsi="Times New Roman" w:cs="Times New Roman"/>
          <w:sz w:val="23"/>
          <w:szCs w:val="23"/>
        </w:rPr>
      </w:pPr>
    </w:p>
    <w:p w:rsidR="00EF6619" w:rsidRPr="00D16992" w:rsidRDefault="00EF6619" w:rsidP="00EF6619">
      <w:pPr>
        <w:autoSpaceDE w:val="0"/>
        <w:autoSpaceDN w:val="0"/>
        <w:adjustRightInd w:val="0"/>
        <w:spacing w:after="0" w:line="240" w:lineRule="auto"/>
        <w:jc w:val="both"/>
        <w:rPr>
          <w:rFonts w:ascii="Times New Roman" w:hAnsi="Times New Roman" w:cs="Times New Roman"/>
          <w:sz w:val="23"/>
          <w:szCs w:val="23"/>
        </w:rPr>
      </w:pPr>
      <w:r w:rsidRPr="00D16992">
        <w:rPr>
          <w:rFonts w:ascii="Times New Roman" w:hAnsi="Times New Roman" w:cs="Times New Roman"/>
          <w:sz w:val="23"/>
          <w:szCs w:val="23"/>
        </w:rPr>
        <w:t>Дата заполнения «____»_________ 20____ г.</w:t>
      </w:r>
    </w:p>
    <w:p w:rsidR="00332F47" w:rsidRPr="00D16992" w:rsidRDefault="00332F47" w:rsidP="00EF6619">
      <w:pPr>
        <w:autoSpaceDE w:val="0"/>
        <w:autoSpaceDN w:val="0"/>
        <w:adjustRightInd w:val="0"/>
        <w:spacing w:after="0" w:line="240" w:lineRule="auto"/>
        <w:jc w:val="both"/>
        <w:rPr>
          <w:rFonts w:ascii="Times New Roman" w:hAnsi="Times New Roman" w:cs="Times New Roman"/>
          <w:sz w:val="23"/>
          <w:szCs w:val="23"/>
        </w:rPr>
      </w:pPr>
    </w:p>
    <w:p w:rsidR="00332F47" w:rsidRPr="00D16992" w:rsidRDefault="00EF6619" w:rsidP="00EF6619">
      <w:pPr>
        <w:autoSpaceDE w:val="0"/>
        <w:autoSpaceDN w:val="0"/>
        <w:adjustRightInd w:val="0"/>
        <w:spacing w:after="0" w:line="240" w:lineRule="auto"/>
        <w:jc w:val="both"/>
        <w:rPr>
          <w:rFonts w:ascii="Times New Roman" w:hAnsi="Times New Roman" w:cs="Times New Roman"/>
          <w:sz w:val="23"/>
          <w:szCs w:val="23"/>
        </w:rPr>
      </w:pPr>
      <w:r w:rsidRPr="00D16992">
        <w:rPr>
          <w:rFonts w:ascii="Times New Roman" w:hAnsi="Times New Roman" w:cs="Times New Roman"/>
          <w:sz w:val="23"/>
          <w:szCs w:val="23"/>
        </w:rPr>
        <w:t>Сотрудник</w:t>
      </w:r>
      <w:r w:rsidR="00C32B0E" w:rsidRPr="00D16992">
        <w:rPr>
          <w:rFonts w:ascii="Times New Roman" w:hAnsi="Times New Roman" w:cs="Times New Roman"/>
          <w:sz w:val="23"/>
          <w:szCs w:val="23"/>
        </w:rPr>
        <w:t>,</w:t>
      </w:r>
      <w:r w:rsidRPr="00D16992">
        <w:rPr>
          <w:rFonts w:ascii="Times New Roman" w:hAnsi="Times New Roman" w:cs="Times New Roman"/>
          <w:sz w:val="23"/>
          <w:szCs w:val="23"/>
        </w:rPr>
        <w:t xml:space="preserve"> принявший опросный лист: </w:t>
      </w:r>
    </w:p>
    <w:p w:rsidR="008B3CA3" w:rsidRPr="00D16992" w:rsidRDefault="00EF6619" w:rsidP="00E2635C">
      <w:pPr>
        <w:autoSpaceDE w:val="0"/>
        <w:autoSpaceDN w:val="0"/>
        <w:adjustRightInd w:val="0"/>
        <w:spacing w:after="0" w:line="240" w:lineRule="auto"/>
        <w:jc w:val="both"/>
        <w:rPr>
          <w:rFonts w:ascii="Times New Roman" w:hAnsi="Times New Roman" w:cs="Times New Roman"/>
          <w:sz w:val="23"/>
          <w:szCs w:val="23"/>
        </w:rPr>
      </w:pPr>
      <w:r w:rsidRPr="00D16992">
        <w:rPr>
          <w:rFonts w:ascii="Times New Roman" w:hAnsi="Times New Roman" w:cs="Times New Roman"/>
          <w:sz w:val="23"/>
          <w:szCs w:val="23"/>
        </w:rPr>
        <w:t>________________ / _____________________________/</w:t>
      </w:r>
    </w:p>
    <w:p w:rsidR="00EF6619" w:rsidRDefault="00EF6619" w:rsidP="00E2635C">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подпись ФИО</w:t>
      </w:r>
    </w:p>
    <w:p w:rsidR="008B3CA3" w:rsidRDefault="008B3CA3" w:rsidP="00E2635C">
      <w:pPr>
        <w:autoSpaceDE w:val="0"/>
        <w:autoSpaceDN w:val="0"/>
        <w:adjustRightInd w:val="0"/>
        <w:spacing w:after="0" w:line="240" w:lineRule="auto"/>
        <w:jc w:val="both"/>
      </w:pPr>
    </w:p>
    <w:p w:rsidR="008B3CA3" w:rsidRDefault="008B3CA3" w:rsidP="00E2635C">
      <w:pPr>
        <w:autoSpaceDE w:val="0"/>
        <w:autoSpaceDN w:val="0"/>
        <w:adjustRightInd w:val="0"/>
        <w:spacing w:after="0" w:line="240" w:lineRule="auto"/>
        <w:jc w:val="both"/>
      </w:pPr>
    </w:p>
    <w:p w:rsidR="008B3CA3" w:rsidRDefault="008B3CA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E2635C">
      <w:pPr>
        <w:autoSpaceDE w:val="0"/>
        <w:autoSpaceDN w:val="0"/>
        <w:adjustRightInd w:val="0"/>
        <w:spacing w:after="0" w:line="240" w:lineRule="auto"/>
        <w:jc w:val="both"/>
      </w:pPr>
    </w:p>
    <w:p w:rsidR="007C4B83" w:rsidRDefault="007C4B83" w:rsidP="007C4B83">
      <w:pPr>
        <w:autoSpaceDE w:val="0"/>
        <w:autoSpaceDN w:val="0"/>
        <w:adjustRightInd w:val="0"/>
        <w:spacing w:after="0" w:line="240" w:lineRule="auto"/>
        <w:jc w:val="right"/>
        <w:rPr>
          <w:rFonts w:ascii="Times New Roman Полужирный" w:hAnsi="Times New Roman Полужирный" w:cs="Times New Roman Полужирный"/>
          <w:sz w:val="20"/>
          <w:szCs w:val="20"/>
        </w:rPr>
      </w:pPr>
      <w:r>
        <w:rPr>
          <w:rFonts w:ascii="Times New Roman Полужирный" w:hAnsi="Times New Roman Полужирный" w:cs="Times New Roman Полужирный"/>
          <w:sz w:val="20"/>
          <w:szCs w:val="20"/>
        </w:rPr>
        <w:t>Приложение № 2</w:t>
      </w:r>
    </w:p>
    <w:p w:rsidR="007C4B83" w:rsidRPr="00D16992" w:rsidRDefault="007C4B83" w:rsidP="007C4B83">
      <w:pPr>
        <w:autoSpaceDE w:val="0"/>
        <w:autoSpaceDN w:val="0"/>
        <w:adjustRightInd w:val="0"/>
        <w:spacing w:after="0" w:line="240" w:lineRule="auto"/>
        <w:jc w:val="right"/>
        <w:rPr>
          <w:rFonts w:ascii="Times New Roman" w:hAnsi="Times New Roman" w:cs="Times New Roman"/>
          <w:b/>
          <w:sz w:val="20"/>
          <w:szCs w:val="20"/>
        </w:rPr>
      </w:pPr>
      <w:r w:rsidRPr="00D16992">
        <w:rPr>
          <w:rFonts w:ascii="Times New Roman" w:hAnsi="Times New Roman" w:cs="Times New Roman"/>
          <w:b/>
          <w:sz w:val="20"/>
          <w:szCs w:val="20"/>
        </w:rPr>
        <w:t>к Методике определения инвестиционного</w:t>
      </w:r>
    </w:p>
    <w:p w:rsidR="007C4B83" w:rsidRPr="00D16992" w:rsidRDefault="007C4B83" w:rsidP="007C4B83">
      <w:pPr>
        <w:autoSpaceDE w:val="0"/>
        <w:autoSpaceDN w:val="0"/>
        <w:adjustRightInd w:val="0"/>
        <w:spacing w:after="0" w:line="240" w:lineRule="auto"/>
        <w:jc w:val="right"/>
        <w:rPr>
          <w:rFonts w:ascii="Times New Roman" w:hAnsi="Times New Roman" w:cs="Times New Roman"/>
          <w:b/>
          <w:sz w:val="20"/>
          <w:szCs w:val="20"/>
        </w:rPr>
      </w:pPr>
      <w:r w:rsidRPr="00D16992">
        <w:rPr>
          <w:rFonts w:ascii="Times New Roman" w:hAnsi="Times New Roman" w:cs="Times New Roman"/>
          <w:b/>
          <w:sz w:val="20"/>
          <w:szCs w:val="20"/>
        </w:rPr>
        <w:t>профиля Учредителя управления</w:t>
      </w:r>
    </w:p>
    <w:p w:rsidR="007C4B83" w:rsidRDefault="007C4B83" w:rsidP="00E2635C">
      <w:pPr>
        <w:autoSpaceDE w:val="0"/>
        <w:autoSpaceDN w:val="0"/>
        <w:adjustRightInd w:val="0"/>
        <w:spacing w:after="0" w:line="240" w:lineRule="auto"/>
        <w:jc w:val="both"/>
      </w:pPr>
    </w:p>
    <w:p w:rsidR="007C4B83" w:rsidRDefault="007C4B83" w:rsidP="007C4B83">
      <w:pPr>
        <w:autoSpaceDE w:val="0"/>
        <w:autoSpaceDN w:val="0"/>
        <w:adjustRightInd w:val="0"/>
        <w:spacing w:after="0" w:line="240" w:lineRule="auto"/>
        <w:rPr>
          <w:rFonts w:ascii="Times New Roman Полужирный" w:hAnsi="Times New Roman Полужирный" w:cs="Times New Roman Полужирный"/>
          <w:sz w:val="24"/>
          <w:szCs w:val="24"/>
        </w:rPr>
      </w:pPr>
    </w:p>
    <w:p w:rsidR="00C621BE" w:rsidRDefault="007C4B83" w:rsidP="007C4B83">
      <w:pPr>
        <w:autoSpaceDE w:val="0"/>
        <w:autoSpaceDN w:val="0"/>
        <w:adjustRightInd w:val="0"/>
        <w:spacing w:after="0" w:line="240" w:lineRule="auto"/>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 xml:space="preserve">Инвестиционный профиль </w:t>
      </w:r>
    </w:p>
    <w:p w:rsidR="007C4B83" w:rsidRDefault="007C4B83" w:rsidP="007C4B83">
      <w:pPr>
        <w:autoSpaceDE w:val="0"/>
        <w:autoSpaceDN w:val="0"/>
        <w:adjustRightInd w:val="0"/>
        <w:spacing w:after="0" w:line="240" w:lineRule="auto"/>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Учредителя управления</w:t>
      </w:r>
      <w:r w:rsidR="00C621BE">
        <w:rPr>
          <w:rFonts w:ascii="Times New Roman Полужирный" w:hAnsi="Times New Roman Полужирный" w:cs="Times New Roman Полужирный"/>
          <w:sz w:val="24"/>
          <w:szCs w:val="24"/>
        </w:rPr>
        <w:t xml:space="preserve"> (Клиента)</w:t>
      </w:r>
    </w:p>
    <w:p w:rsidR="007550CA" w:rsidRPr="004C1F20" w:rsidRDefault="007550CA" w:rsidP="007550CA">
      <w:pPr>
        <w:autoSpaceDE w:val="0"/>
        <w:autoSpaceDN w:val="0"/>
        <w:adjustRightInd w:val="0"/>
        <w:spacing w:after="0" w:line="240" w:lineRule="auto"/>
        <w:jc w:val="center"/>
        <w:rPr>
          <w:rFonts w:ascii="Times New Roman Полужирный" w:hAnsi="Times New Roman Полужирный" w:cs="Times New Roman Полужирный"/>
        </w:rPr>
      </w:pPr>
      <w:r w:rsidRPr="004C1F20">
        <w:rPr>
          <w:rFonts w:ascii="Times New Roman Полужирный" w:hAnsi="Times New Roman Полужирный" w:cs="Times New Roman Полужирный"/>
        </w:rPr>
        <w:t xml:space="preserve">Дата составления </w:t>
      </w:r>
      <w:r>
        <w:rPr>
          <w:rFonts w:ascii="Times New Roman Полужирный" w:hAnsi="Times New Roman Полужирный" w:cs="Times New Roman Полужирный"/>
        </w:rPr>
        <w:t>___</w:t>
      </w:r>
      <w:r w:rsidRPr="004C1F20">
        <w:rPr>
          <w:rFonts w:ascii="Times New Roman Полужирный" w:hAnsi="Times New Roman Полужирный" w:cs="Times New Roman Полужирный"/>
        </w:rPr>
        <w:t>.</w:t>
      </w:r>
      <w:r>
        <w:rPr>
          <w:rFonts w:ascii="Times New Roman Полужирный" w:hAnsi="Times New Roman Полужирный" w:cs="Times New Roman Полужирный"/>
        </w:rPr>
        <w:t>___</w:t>
      </w:r>
      <w:r w:rsidRPr="004C1F20">
        <w:rPr>
          <w:rFonts w:ascii="Times New Roman Полужирный" w:hAnsi="Times New Roman Полужирный" w:cs="Times New Roman Полужирный"/>
        </w:rPr>
        <w:t>.201</w:t>
      </w:r>
      <w:r>
        <w:rPr>
          <w:rFonts w:ascii="Times New Roman Полужирный" w:hAnsi="Times New Roman Полужирный" w:cs="Times New Roman Полужирный"/>
        </w:rPr>
        <w:t>__</w:t>
      </w:r>
      <w:r w:rsidRPr="004C1F20">
        <w:rPr>
          <w:rFonts w:ascii="Times New Roman Полужирный" w:hAnsi="Times New Roman Полужирный" w:cs="Times New Roman Полужирный"/>
        </w:rPr>
        <w:t xml:space="preserve"> г.</w:t>
      </w:r>
    </w:p>
    <w:p w:rsidR="007550CA" w:rsidRDefault="007550CA" w:rsidP="007C4B83">
      <w:pPr>
        <w:autoSpaceDE w:val="0"/>
        <w:autoSpaceDN w:val="0"/>
        <w:adjustRightInd w:val="0"/>
        <w:spacing w:after="0" w:line="240" w:lineRule="auto"/>
        <w:jc w:val="center"/>
        <w:rPr>
          <w:rFonts w:ascii="Times New Roman Полужирный" w:hAnsi="Times New Roman Полужирный" w:cs="Times New Roman Полужирный"/>
          <w:sz w:val="24"/>
          <w:szCs w:val="24"/>
        </w:rPr>
      </w:pPr>
    </w:p>
    <w:p w:rsidR="007C4B83" w:rsidRDefault="007C4B83" w:rsidP="007C4B83">
      <w:pPr>
        <w:autoSpaceDE w:val="0"/>
        <w:autoSpaceDN w:val="0"/>
        <w:adjustRightInd w:val="0"/>
        <w:spacing w:after="0" w:line="240" w:lineRule="auto"/>
        <w:rPr>
          <w:rFonts w:ascii="Times New Roman Полужирный" w:hAnsi="Times New Roman Полужирный" w:cs="Times New Roman Полужирный"/>
          <w:sz w:val="24"/>
          <w:szCs w:val="24"/>
        </w:rPr>
      </w:pPr>
    </w:p>
    <w:tbl>
      <w:tblPr>
        <w:tblStyle w:val="a9"/>
        <w:tblW w:w="9889" w:type="dxa"/>
        <w:tblLook w:val="04A0" w:firstRow="1" w:lastRow="0" w:firstColumn="1" w:lastColumn="0" w:noHBand="0" w:noVBand="1"/>
      </w:tblPr>
      <w:tblGrid>
        <w:gridCol w:w="4644"/>
        <w:gridCol w:w="5245"/>
      </w:tblGrid>
      <w:tr w:rsidR="007C4B83" w:rsidRPr="00865CEF" w:rsidTr="00113AEE">
        <w:tc>
          <w:tcPr>
            <w:tcW w:w="4644" w:type="dxa"/>
          </w:tcPr>
          <w:p w:rsidR="007C4B83" w:rsidRPr="00865CEF" w:rsidRDefault="007C4B83" w:rsidP="007C4B83">
            <w:pPr>
              <w:autoSpaceDE w:val="0"/>
              <w:autoSpaceDN w:val="0"/>
              <w:adjustRightInd w:val="0"/>
              <w:rPr>
                <w:rFonts w:ascii="Times New Roman Полужирный" w:hAnsi="Times New Roman Полужирный" w:cs="Times New Roman Полужирный"/>
              </w:rPr>
            </w:pPr>
            <w:r w:rsidRPr="00865CEF">
              <w:rPr>
                <w:rFonts w:ascii="Times New Roman Полужирный" w:hAnsi="Times New Roman Полужирный" w:cs="Times New Roman Полужирный"/>
              </w:rPr>
              <w:t>Полное наименование / ФИО клиента</w:t>
            </w:r>
          </w:p>
          <w:p w:rsidR="007C4B83" w:rsidRPr="00865CEF" w:rsidRDefault="007C4B83" w:rsidP="007C4B83">
            <w:pPr>
              <w:autoSpaceDE w:val="0"/>
              <w:autoSpaceDN w:val="0"/>
              <w:adjustRightInd w:val="0"/>
              <w:rPr>
                <w:rFonts w:ascii="Times New Roman Полужирный" w:hAnsi="Times New Roman Полужирный" w:cs="Times New Roman Полужирный"/>
              </w:rPr>
            </w:pPr>
          </w:p>
        </w:tc>
        <w:tc>
          <w:tcPr>
            <w:tcW w:w="5245" w:type="dxa"/>
          </w:tcPr>
          <w:p w:rsidR="007C4B83" w:rsidRPr="00865CEF" w:rsidRDefault="007C4B83" w:rsidP="007C4B83">
            <w:pPr>
              <w:autoSpaceDE w:val="0"/>
              <w:autoSpaceDN w:val="0"/>
              <w:adjustRightInd w:val="0"/>
              <w:rPr>
                <w:rFonts w:ascii="Times New Roman Полужирный" w:hAnsi="Times New Roman Полужирный" w:cs="Times New Roman Полужирный"/>
              </w:rPr>
            </w:pPr>
          </w:p>
        </w:tc>
      </w:tr>
      <w:tr w:rsidR="00604FB0" w:rsidRPr="00865CEF" w:rsidTr="00113AEE">
        <w:tc>
          <w:tcPr>
            <w:tcW w:w="4644" w:type="dxa"/>
          </w:tcPr>
          <w:p w:rsidR="00604FB0" w:rsidRPr="00865CEF" w:rsidRDefault="00604FB0" w:rsidP="009B5E34">
            <w:pPr>
              <w:autoSpaceDE w:val="0"/>
              <w:autoSpaceDN w:val="0"/>
              <w:adjustRightInd w:val="0"/>
              <w:rPr>
                <w:rFonts w:ascii="Times New Roman Полужирный" w:hAnsi="Times New Roman Полужирный" w:cs="Times New Roman Полужирный"/>
              </w:rPr>
            </w:pPr>
            <w:r w:rsidRPr="00865CEF">
              <w:rPr>
                <w:rFonts w:ascii="Times New Roman Полужирный" w:hAnsi="Times New Roman Полужирный" w:cs="Times New Roman Полужирный"/>
              </w:rPr>
              <w:t>Договор доверительного управления</w:t>
            </w:r>
          </w:p>
          <w:p w:rsidR="00604FB0" w:rsidRPr="00865CEF" w:rsidRDefault="00604FB0" w:rsidP="009B5E34">
            <w:pPr>
              <w:autoSpaceDE w:val="0"/>
              <w:autoSpaceDN w:val="0"/>
              <w:adjustRightInd w:val="0"/>
              <w:rPr>
                <w:rFonts w:ascii="Times New Roman Полужирный" w:hAnsi="Times New Roman Полужирный" w:cs="Times New Roman Полужирный"/>
              </w:rPr>
            </w:pPr>
          </w:p>
        </w:tc>
        <w:tc>
          <w:tcPr>
            <w:tcW w:w="5245" w:type="dxa"/>
          </w:tcPr>
          <w:p w:rsidR="00604FB0" w:rsidRPr="00865CEF" w:rsidRDefault="00604FB0" w:rsidP="009B5E34">
            <w:pPr>
              <w:autoSpaceDE w:val="0"/>
              <w:autoSpaceDN w:val="0"/>
              <w:adjustRightInd w:val="0"/>
              <w:rPr>
                <w:rFonts w:ascii="Times New Roman" w:hAnsi="Times New Roman" w:cs="Times New Roman"/>
              </w:rPr>
            </w:pPr>
            <w:r w:rsidRPr="00865CEF">
              <w:rPr>
                <w:rFonts w:ascii="Times New Roman" w:hAnsi="Times New Roman" w:cs="Times New Roman"/>
              </w:rPr>
              <w:t xml:space="preserve">№     от </w:t>
            </w:r>
          </w:p>
        </w:tc>
      </w:tr>
      <w:tr w:rsidR="00604FB0" w:rsidRPr="00865CEF" w:rsidTr="00113AEE">
        <w:tc>
          <w:tcPr>
            <w:tcW w:w="4644" w:type="dxa"/>
          </w:tcPr>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r w:rsidRPr="00865CEF">
              <w:rPr>
                <w:rFonts w:ascii="Times New Roman Полужирный" w:hAnsi="Times New Roman Полужирный" w:cs="Times New Roman Полужирный"/>
              </w:rPr>
              <w:t>ИНН клиента</w:t>
            </w:r>
          </w:p>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p>
        </w:tc>
        <w:tc>
          <w:tcPr>
            <w:tcW w:w="5245" w:type="dxa"/>
          </w:tcPr>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p>
        </w:tc>
      </w:tr>
      <w:tr w:rsidR="00604FB0" w:rsidRPr="00865CEF" w:rsidTr="00113AEE">
        <w:tc>
          <w:tcPr>
            <w:tcW w:w="4644" w:type="dxa"/>
          </w:tcPr>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r w:rsidRPr="00865CEF">
              <w:rPr>
                <w:rFonts w:ascii="Times New Roman Полужирный" w:hAnsi="Times New Roman Полужирный" w:cs="Times New Roman Полужирный"/>
              </w:rPr>
              <w:t>Тип клиента</w:t>
            </w:r>
          </w:p>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p>
        </w:tc>
        <w:tc>
          <w:tcPr>
            <w:tcW w:w="5245" w:type="dxa"/>
          </w:tcPr>
          <w:p w:rsidR="00604FB0" w:rsidRPr="00865CEF" w:rsidRDefault="00604FB0" w:rsidP="00D10EC0">
            <w:pPr>
              <w:autoSpaceDE w:val="0"/>
              <w:autoSpaceDN w:val="0"/>
              <w:adjustRightInd w:val="0"/>
              <w:rPr>
                <w:rFonts w:ascii="Times New Roman Полужирный" w:hAnsi="Times New Roman Полужирный" w:cs="Times New Roman Полужирный"/>
              </w:rPr>
            </w:pPr>
            <w:r w:rsidRPr="00865CEF">
              <w:rPr>
                <w:rFonts w:ascii="Times New Roman" w:hAnsi="Times New Roman" w:cs="Times New Roman"/>
              </w:rPr>
              <w:t xml:space="preserve">  </w:t>
            </w:r>
            <w:r w:rsidRPr="00865CEF">
              <w:rPr>
                <w:rFonts w:ascii="Wingdings" w:hAnsi="Wingdings" w:cs="Wingdings"/>
              </w:rPr>
              <w:t></w:t>
            </w:r>
            <w:r w:rsidRPr="00865CEF">
              <w:rPr>
                <w:rFonts w:ascii="Wingdings" w:hAnsi="Wingdings" w:cs="Wingdings"/>
              </w:rPr>
              <w:t></w:t>
            </w:r>
            <w:r w:rsidRPr="00865CEF">
              <w:rPr>
                <w:rFonts w:ascii="Times New Roman" w:hAnsi="Times New Roman" w:cs="Times New Roman"/>
              </w:rPr>
              <w:t xml:space="preserve">юридическое лицо            </w:t>
            </w:r>
            <w:r w:rsidRPr="00865CEF">
              <w:rPr>
                <w:rFonts w:ascii="Wingdings" w:hAnsi="Wingdings" w:cs="Wingdings"/>
              </w:rPr>
              <w:t></w:t>
            </w:r>
            <w:r w:rsidRPr="00865CEF">
              <w:rPr>
                <w:rFonts w:ascii="Wingdings" w:hAnsi="Wingdings" w:cs="Wingdings"/>
              </w:rPr>
              <w:t></w:t>
            </w:r>
            <w:r w:rsidRPr="00865CEF">
              <w:rPr>
                <w:rFonts w:ascii="Times New Roman" w:hAnsi="Times New Roman" w:cs="Times New Roman"/>
              </w:rPr>
              <w:t>физическое лицо</w:t>
            </w:r>
          </w:p>
        </w:tc>
      </w:tr>
      <w:tr w:rsidR="00604FB0" w:rsidRPr="00865CEF" w:rsidTr="00113AEE">
        <w:tc>
          <w:tcPr>
            <w:tcW w:w="4644" w:type="dxa"/>
          </w:tcPr>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p>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r w:rsidRPr="00865CEF">
              <w:rPr>
                <w:rFonts w:ascii="Times New Roman Полужирный" w:hAnsi="Times New Roman Полужирный" w:cs="Times New Roman Полужирный"/>
              </w:rPr>
              <w:t>Тип инвестора</w:t>
            </w:r>
          </w:p>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p>
        </w:tc>
        <w:tc>
          <w:tcPr>
            <w:tcW w:w="5245" w:type="dxa"/>
          </w:tcPr>
          <w:p w:rsidR="00604FB0" w:rsidRPr="00865CEF" w:rsidRDefault="00604FB0" w:rsidP="007C4B83">
            <w:pPr>
              <w:autoSpaceDE w:val="0"/>
              <w:autoSpaceDN w:val="0"/>
              <w:adjustRightInd w:val="0"/>
              <w:rPr>
                <w:rFonts w:ascii="Times New Roman" w:hAnsi="Times New Roman" w:cs="Times New Roman"/>
              </w:rPr>
            </w:pPr>
            <w:r w:rsidRPr="00865CEF">
              <w:rPr>
                <w:rFonts w:ascii="Times New Roman" w:hAnsi="Times New Roman" w:cs="Times New Roman"/>
              </w:rPr>
              <w:t xml:space="preserve">   </w:t>
            </w:r>
          </w:p>
          <w:p w:rsidR="00604FB0" w:rsidRPr="00865CEF" w:rsidRDefault="00604FB0" w:rsidP="007C4B83">
            <w:pPr>
              <w:autoSpaceDE w:val="0"/>
              <w:autoSpaceDN w:val="0"/>
              <w:adjustRightInd w:val="0"/>
              <w:rPr>
                <w:rFonts w:ascii="Times New Roman" w:hAnsi="Times New Roman" w:cs="Times New Roman"/>
              </w:rPr>
            </w:pPr>
            <w:r w:rsidRPr="00865CEF">
              <w:rPr>
                <w:rFonts w:ascii="Times New Roman" w:hAnsi="Times New Roman" w:cs="Times New Roman"/>
              </w:rPr>
              <w:t xml:space="preserve">  </w:t>
            </w:r>
            <w:r w:rsidRPr="00865CEF">
              <w:rPr>
                <w:rFonts w:ascii="Wingdings" w:hAnsi="Wingdings" w:cs="Wingdings"/>
              </w:rPr>
              <w:t></w:t>
            </w:r>
            <w:r w:rsidRPr="00865CEF">
              <w:rPr>
                <w:rFonts w:ascii="Times New Roman" w:hAnsi="Times New Roman" w:cs="Times New Roman"/>
              </w:rPr>
              <w:t xml:space="preserve">   квалифицированный инвестор</w:t>
            </w:r>
          </w:p>
          <w:p w:rsidR="00604FB0" w:rsidRPr="00865CEF" w:rsidRDefault="00604FB0" w:rsidP="002045A8">
            <w:pPr>
              <w:autoSpaceDE w:val="0"/>
              <w:autoSpaceDN w:val="0"/>
              <w:adjustRightInd w:val="0"/>
              <w:rPr>
                <w:rFonts w:ascii="Times New Roman Полужирный" w:hAnsi="Times New Roman Полужирный" w:cs="Times New Roman Полужирный"/>
              </w:rPr>
            </w:pPr>
            <w:r w:rsidRPr="00865CEF">
              <w:rPr>
                <w:rFonts w:ascii="Times New Roman" w:hAnsi="Times New Roman" w:cs="Times New Roman"/>
              </w:rPr>
              <w:t xml:space="preserve">  </w:t>
            </w:r>
            <w:r w:rsidRPr="00865CEF">
              <w:rPr>
                <w:rFonts w:ascii="Wingdings" w:hAnsi="Wingdings" w:cs="Wingdings"/>
              </w:rPr>
              <w:t></w:t>
            </w:r>
            <w:r w:rsidRPr="00865CEF">
              <w:rPr>
                <w:rFonts w:ascii="Times New Roman" w:hAnsi="Times New Roman" w:cs="Times New Roman"/>
              </w:rPr>
              <w:t xml:space="preserve">  неквалифицированный инвестор</w:t>
            </w:r>
          </w:p>
        </w:tc>
      </w:tr>
      <w:tr w:rsidR="00604FB0" w:rsidRPr="00865CEF" w:rsidTr="00113AEE">
        <w:tc>
          <w:tcPr>
            <w:tcW w:w="4644" w:type="dxa"/>
          </w:tcPr>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r w:rsidRPr="00865CEF">
              <w:rPr>
                <w:rFonts w:ascii="Times New Roman Полужирный" w:hAnsi="Times New Roman Полужирный" w:cs="Times New Roman Полужирный"/>
              </w:rPr>
              <w:t>Дата начала действия договора ДУ</w:t>
            </w:r>
          </w:p>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p>
        </w:tc>
        <w:tc>
          <w:tcPr>
            <w:tcW w:w="5245" w:type="dxa"/>
          </w:tcPr>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p>
        </w:tc>
      </w:tr>
      <w:tr w:rsidR="00604FB0" w:rsidRPr="00865CEF" w:rsidTr="00113AEE">
        <w:tc>
          <w:tcPr>
            <w:tcW w:w="4644" w:type="dxa"/>
          </w:tcPr>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r w:rsidRPr="00865CEF">
              <w:rPr>
                <w:rFonts w:ascii="Times New Roman Полужирный" w:hAnsi="Times New Roman Полужирный" w:cs="Times New Roman Полужирный"/>
              </w:rPr>
              <w:t>Дата окончания действия договора ДУ</w:t>
            </w:r>
          </w:p>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p>
        </w:tc>
        <w:tc>
          <w:tcPr>
            <w:tcW w:w="5245" w:type="dxa"/>
          </w:tcPr>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p>
        </w:tc>
      </w:tr>
      <w:tr w:rsidR="00604FB0" w:rsidRPr="00865CEF" w:rsidTr="00113AEE">
        <w:tc>
          <w:tcPr>
            <w:tcW w:w="4644" w:type="dxa"/>
          </w:tcPr>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r w:rsidRPr="00865CEF">
              <w:rPr>
                <w:rFonts w:ascii="Times New Roman Полужирный" w:hAnsi="Times New Roman Полужирный" w:cs="Times New Roman Полужирный"/>
              </w:rPr>
              <w:t xml:space="preserve">Сумма </w:t>
            </w:r>
            <w:proofErr w:type="gramStart"/>
            <w:r w:rsidRPr="00865CEF">
              <w:rPr>
                <w:rFonts w:ascii="Times New Roman Полужирный" w:hAnsi="Times New Roman Полужирный" w:cs="Times New Roman Полужирный"/>
              </w:rPr>
              <w:t>передаваемого</w:t>
            </w:r>
            <w:proofErr w:type="gramEnd"/>
            <w:r w:rsidRPr="00865CEF">
              <w:rPr>
                <w:rFonts w:ascii="Times New Roman Полужирный" w:hAnsi="Times New Roman Полужирный" w:cs="Times New Roman Полужирный"/>
              </w:rPr>
              <w:t xml:space="preserve"> Клиентом в ДУ</w:t>
            </w:r>
          </w:p>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r w:rsidRPr="00865CEF">
              <w:rPr>
                <w:rFonts w:ascii="Times New Roman Полужирный" w:hAnsi="Times New Roman Полужирный" w:cs="Times New Roman Полужирный"/>
              </w:rPr>
              <w:t>имущества, тыс. руб.</w:t>
            </w:r>
          </w:p>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p>
        </w:tc>
        <w:tc>
          <w:tcPr>
            <w:tcW w:w="5245" w:type="dxa"/>
          </w:tcPr>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p>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p>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p>
        </w:tc>
      </w:tr>
      <w:tr w:rsidR="00604FB0" w:rsidRPr="00865CEF" w:rsidTr="00113AEE">
        <w:tc>
          <w:tcPr>
            <w:tcW w:w="9889" w:type="dxa"/>
            <w:gridSpan w:val="2"/>
          </w:tcPr>
          <w:p w:rsidR="00604FB0" w:rsidRPr="00865CEF" w:rsidRDefault="00604FB0" w:rsidP="007C4B83">
            <w:pPr>
              <w:autoSpaceDE w:val="0"/>
              <w:autoSpaceDN w:val="0"/>
              <w:adjustRightInd w:val="0"/>
              <w:jc w:val="center"/>
              <w:rPr>
                <w:rFonts w:ascii="Times New Roman Полужирный" w:hAnsi="Times New Roman Полужирный" w:cs="Times New Roman Полужирный"/>
              </w:rPr>
            </w:pPr>
            <w:r w:rsidRPr="00865CEF">
              <w:rPr>
                <w:rFonts w:ascii="Times New Roman Полужирный" w:hAnsi="Times New Roman Полужирный" w:cs="Times New Roman Полужирный"/>
              </w:rPr>
              <w:t>Инвестиционный профиль Клиента</w:t>
            </w:r>
          </w:p>
          <w:p w:rsidR="00604FB0" w:rsidRPr="00865CEF" w:rsidRDefault="00604FB0" w:rsidP="007C4B83">
            <w:pPr>
              <w:autoSpaceDE w:val="0"/>
              <w:autoSpaceDN w:val="0"/>
              <w:adjustRightInd w:val="0"/>
              <w:jc w:val="center"/>
              <w:rPr>
                <w:rFonts w:ascii="Times New Roman Полужирный" w:hAnsi="Times New Roman Полужирный" w:cs="Times New Roman Полужирный"/>
              </w:rPr>
            </w:pPr>
          </w:p>
        </w:tc>
      </w:tr>
      <w:tr w:rsidR="00604FB0" w:rsidRPr="00865CEF" w:rsidTr="00113AEE">
        <w:trPr>
          <w:trHeight w:val="613"/>
        </w:trPr>
        <w:tc>
          <w:tcPr>
            <w:tcW w:w="4644" w:type="dxa"/>
          </w:tcPr>
          <w:p w:rsidR="00604FB0" w:rsidRPr="00865CEF" w:rsidRDefault="00604FB0" w:rsidP="007C4B83">
            <w:pPr>
              <w:autoSpaceDE w:val="0"/>
              <w:autoSpaceDN w:val="0"/>
              <w:adjustRightInd w:val="0"/>
              <w:rPr>
                <w:rFonts w:ascii="Times New Roman" w:hAnsi="Times New Roman" w:cs="Times New Roman"/>
              </w:rPr>
            </w:pPr>
            <w:proofErr w:type="gramStart"/>
            <w:r w:rsidRPr="00865CEF">
              <w:rPr>
                <w:rFonts w:ascii="Times New Roman" w:hAnsi="Times New Roman" w:cs="Times New Roman"/>
              </w:rPr>
              <w:t>Горизонт инвестирования (даты начала и</w:t>
            </w:r>
            <w:proofErr w:type="gramEnd"/>
          </w:p>
          <w:p w:rsidR="00604FB0" w:rsidRPr="00865CEF" w:rsidRDefault="00604FB0" w:rsidP="00D16992">
            <w:pPr>
              <w:autoSpaceDE w:val="0"/>
              <w:autoSpaceDN w:val="0"/>
              <w:adjustRightInd w:val="0"/>
              <w:rPr>
                <w:rFonts w:ascii="Times New Roman Полужирный" w:hAnsi="Times New Roman Полужирный" w:cs="Times New Roman Полужирный"/>
              </w:rPr>
            </w:pPr>
            <w:r w:rsidRPr="00865CEF">
              <w:rPr>
                <w:rFonts w:ascii="Times New Roman" w:hAnsi="Times New Roman" w:cs="Times New Roman"/>
              </w:rPr>
              <w:t>конца каждого интервала)</w:t>
            </w:r>
          </w:p>
        </w:tc>
        <w:tc>
          <w:tcPr>
            <w:tcW w:w="5245" w:type="dxa"/>
          </w:tcPr>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p>
        </w:tc>
      </w:tr>
      <w:tr w:rsidR="00604FB0" w:rsidRPr="00865CEF" w:rsidTr="00113AEE">
        <w:trPr>
          <w:trHeight w:val="707"/>
        </w:trPr>
        <w:tc>
          <w:tcPr>
            <w:tcW w:w="4644" w:type="dxa"/>
          </w:tcPr>
          <w:p w:rsidR="00604FB0" w:rsidRPr="00865CEF" w:rsidRDefault="00604FB0" w:rsidP="00D16992">
            <w:pPr>
              <w:autoSpaceDE w:val="0"/>
              <w:autoSpaceDN w:val="0"/>
              <w:adjustRightInd w:val="0"/>
              <w:rPr>
                <w:rFonts w:ascii="Times New Roman" w:hAnsi="Times New Roman" w:cs="Times New Roman"/>
              </w:rPr>
            </w:pPr>
            <w:r w:rsidRPr="00865CEF">
              <w:rPr>
                <w:rFonts w:ascii="Times New Roman" w:hAnsi="Times New Roman" w:cs="Times New Roman"/>
              </w:rPr>
              <w:t xml:space="preserve">Допустимый риск Клиента, в </w:t>
            </w:r>
            <w:proofErr w:type="gramStart"/>
            <w:r w:rsidRPr="00865CEF">
              <w:rPr>
                <w:rFonts w:ascii="Times New Roman" w:hAnsi="Times New Roman" w:cs="Times New Roman"/>
              </w:rPr>
              <w:t>процентном</w:t>
            </w:r>
            <w:proofErr w:type="gramEnd"/>
          </w:p>
          <w:p w:rsidR="00604FB0" w:rsidRPr="00865CEF" w:rsidRDefault="00604FB0" w:rsidP="00D16992">
            <w:pPr>
              <w:autoSpaceDE w:val="0"/>
              <w:autoSpaceDN w:val="0"/>
              <w:adjustRightInd w:val="0"/>
              <w:rPr>
                <w:rFonts w:ascii="Times New Roman Полужирный" w:hAnsi="Times New Roman Полужирный" w:cs="Times New Roman Полужирный"/>
              </w:rPr>
            </w:pPr>
            <w:proofErr w:type="gramStart"/>
            <w:r w:rsidRPr="00865CEF">
              <w:rPr>
                <w:rFonts w:ascii="Times New Roman" w:hAnsi="Times New Roman" w:cs="Times New Roman"/>
              </w:rPr>
              <w:t>соотношении</w:t>
            </w:r>
            <w:proofErr w:type="gramEnd"/>
          </w:p>
        </w:tc>
        <w:tc>
          <w:tcPr>
            <w:tcW w:w="5245" w:type="dxa"/>
          </w:tcPr>
          <w:p w:rsidR="00604FB0" w:rsidRPr="00865CEF" w:rsidRDefault="00604FB0" w:rsidP="007C4B83">
            <w:pPr>
              <w:autoSpaceDE w:val="0"/>
              <w:autoSpaceDN w:val="0"/>
              <w:adjustRightInd w:val="0"/>
              <w:rPr>
                <w:rFonts w:ascii="Times New Roman Полужирный" w:hAnsi="Times New Roman Полужирный" w:cs="Times New Roman Полужирный"/>
              </w:rPr>
            </w:pPr>
          </w:p>
        </w:tc>
      </w:tr>
      <w:tr w:rsidR="00604FB0" w:rsidRPr="00865CEF" w:rsidTr="00113AEE">
        <w:trPr>
          <w:trHeight w:val="1397"/>
        </w:trPr>
        <w:tc>
          <w:tcPr>
            <w:tcW w:w="4644" w:type="dxa"/>
          </w:tcPr>
          <w:p w:rsidR="00E31E53" w:rsidRPr="00E31E53" w:rsidRDefault="00E31E53" w:rsidP="00E31E53">
            <w:pPr>
              <w:autoSpaceDE w:val="0"/>
              <w:autoSpaceDN w:val="0"/>
              <w:adjustRightInd w:val="0"/>
              <w:jc w:val="both"/>
              <w:rPr>
                <w:rFonts w:ascii="Times New Roman" w:eastAsia="Calibri" w:hAnsi="Times New Roman" w:cs="Times New Roman"/>
              </w:rPr>
            </w:pPr>
            <w:r w:rsidRPr="00E31E53">
              <w:rPr>
                <w:rFonts w:ascii="Times New Roman" w:eastAsia="Calibri" w:hAnsi="Times New Roman" w:cs="Times New Roman"/>
              </w:rPr>
              <w:t>Доходность от доверительного управления, на которую рассчитывает клиент (ожидаемая доходность).</w:t>
            </w:r>
          </w:p>
          <w:p w:rsidR="00604FB0" w:rsidRPr="00865CEF" w:rsidRDefault="00E31E53" w:rsidP="00E31E53">
            <w:pPr>
              <w:autoSpaceDE w:val="0"/>
              <w:autoSpaceDN w:val="0"/>
              <w:adjustRightInd w:val="0"/>
              <w:rPr>
                <w:rFonts w:ascii="Times New Roman Полужирный" w:hAnsi="Times New Roman Полужирный" w:cs="Times New Roman Полужирный"/>
              </w:rPr>
            </w:pPr>
            <w:r w:rsidRPr="00E31E53">
              <w:rPr>
                <w:rFonts w:ascii="Times New Roman" w:eastAsia="Calibri" w:hAnsi="Times New Roman" w:cs="Times New Roman"/>
              </w:rPr>
              <w:t xml:space="preserve">Ожидаемая доходность Клиента, указываемая им при определении инвестиционного профиля, не </w:t>
            </w:r>
            <w:proofErr w:type="gramStart"/>
            <w:r w:rsidRPr="00E31E53">
              <w:rPr>
                <w:rFonts w:ascii="Times New Roman" w:eastAsia="Calibri" w:hAnsi="Times New Roman" w:cs="Times New Roman"/>
              </w:rPr>
              <w:t>накладывает на Доверительного управляющего обязанности по ее достижению и не является</w:t>
            </w:r>
            <w:proofErr w:type="gramEnd"/>
            <w:r w:rsidRPr="00E31E53">
              <w:rPr>
                <w:rFonts w:ascii="Times New Roman" w:eastAsia="Calibri" w:hAnsi="Times New Roman" w:cs="Times New Roman"/>
              </w:rPr>
              <w:t xml:space="preserve"> гарантией для Клиента.</w:t>
            </w:r>
          </w:p>
        </w:tc>
        <w:tc>
          <w:tcPr>
            <w:tcW w:w="5245" w:type="dxa"/>
          </w:tcPr>
          <w:p w:rsidR="00113AEE" w:rsidRPr="00113AEE" w:rsidRDefault="00113AEE" w:rsidP="00113AEE">
            <w:pPr>
              <w:autoSpaceDE w:val="0"/>
              <w:autoSpaceDN w:val="0"/>
              <w:adjustRightInd w:val="0"/>
              <w:rPr>
                <w:rFonts w:ascii="Times New Roman" w:hAnsi="Times New Roman" w:cs="Times New Roman"/>
              </w:rPr>
            </w:pPr>
            <w:r w:rsidRPr="00113AEE">
              <w:rPr>
                <w:rFonts w:ascii="Times New Roman" w:hAnsi="Times New Roman" w:cs="Times New Roman"/>
              </w:rPr>
              <w:t xml:space="preserve">□ должна быть выше суммы первоначальных инвестиций, без учета налогов и вознаграждения УК (без учета риска дефолта </w:t>
            </w:r>
            <w:r>
              <w:rPr>
                <w:rFonts w:ascii="Times New Roman" w:hAnsi="Times New Roman" w:cs="Times New Roman"/>
              </w:rPr>
              <w:t>к</w:t>
            </w:r>
            <w:r w:rsidRPr="00113AEE">
              <w:rPr>
                <w:rFonts w:ascii="Times New Roman" w:hAnsi="Times New Roman" w:cs="Times New Roman"/>
              </w:rPr>
              <w:t xml:space="preserve">онтрагента/эмитента) </w:t>
            </w:r>
          </w:p>
          <w:p w:rsidR="00113AEE" w:rsidRPr="00113AEE" w:rsidRDefault="00113AEE" w:rsidP="00113AEE">
            <w:pPr>
              <w:autoSpaceDE w:val="0"/>
              <w:autoSpaceDN w:val="0"/>
              <w:adjustRightInd w:val="0"/>
              <w:rPr>
                <w:rFonts w:ascii="Times New Roman" w:hAnsi="Times New Roman" w:cs="Times New Roman"/>
              </w:rPr>
            </w:pPr>
            <w:r w:rsidRPr="00113AEE">
              <w:rPr>
                <w:rFonts w:ascii="Times New Roman" w:hAnsi="Times New Roman" w:cs="Times New Roman"/>
              </w:rPr>
              <w:t xml:space="preserve">□ должна быть равна сумме первоначальных инвестиций, без учета налогов и вознаграждения УК (без учета риска дефолта контрагента/эмитента) </w:t>
            </w:r>
          </w:p>
          <w:p w:rsidR="00604FB0" w:rsidRPr="00865CEF" w:rsidRDefault="00113AEE" w:rsidP="00113AEE">
            <w:pPr>
              <w:autoSpaceDE w:val="0"/>
              <w:autoSpaceDN w:val="0"/>
              <w:adjustRightInd w:val="0"/>
              <w:rPr>
                <w:rFonts w:ascii="Times New Roman Полужирный" w:hAnsi="Times New Roman Полужирный" w:cs="Times New Roman Полужирный"/>
              </w:rPr>
            </w:pPr>
            <w:r w:rsidRPr="00113AEE">
              <w:rPr>
                <w:rFonts w:ascii="Times New Roman" w:hAnsi="Times New Roman" w:cs="Times New Roman"/>
              </w:rPr>
              <w:t>□ может быть ниже суммы первоначальных инвестиций, без учета налогов и вознаграждения УК (без учета риска дефолта контрагента/эмитента)</w:t>
            </w:r>
          </w:p>
        </w:tc>
      </w:tr>
    </w:tbl>
    <w:p w:rsidR="007C4B83" w:rsidRDefault="007C4B83" w:rsidP="007C4B83">
      <w:pPr>
        <w:autoSpaceDE w:val="0"/>
        <w:autoSpaceDN w:val="0"/>
        <w:adjustRightInd w:val="0"/>
        <w:spacing w:after="0" w:line="240" w:lineRule="auto"/>
        <w:rPr>
          <w:rFonts w:ascii="Times New Roman Полужирный" w:hAnsi="Times New Roman Полужирный" w:cs="Times New Roman Полужирный"/>
          <w:sz w:val="24"/>
          <w:szCs w:val="24"/>
        </w:rPr>
      </w:pPr>
    </w:p>
    <w:p w:rsidR="007C4B83" w:rsidRDefault="007C4B83" w:rsidP="007C4B83">
      <w:pPr>
        <w:autoSpaceDE w:val="0"/>
        <w:autoSpaceDN w:val="0"/>
        <w:adjustRightInd w:val="0"/>
        <w:spacing w:after="0" w:line="240" w:lineRule="auto"/>
        <w:rPr>
          <w:rFonts w:ascii="Times New Roman" w:hAnsi="Times New Roman" w:cs="Times New Roman"/>
          <w:sz w:val="20"/>
          <w:szCs w:val="20"/>
        </w:rPr>
      </w:pPr>
      <w:r>
        <w:rPr>
          <w:rFonts w:ascii="Times New Roman Полужирный" w:hAnsi="Times New Roman Полужирный" w:cs="Times New Roman Полужирный"/>
          <w:sz w:val="24"/>
          <w:szCs w:val="24"/>
        </w:rPr>
        <w:t xml:space="preserve"> </w:t>
      </w:r>
      <w:r>
        <w:rPr>
          <w:rFonts w:ascii="Times New Roman" w:hAnsi="Times New Roman" w:cs="Times New Roman"/>
          <w:sz w:val="20"/>
          <w:szCs w:val="20"/>
        </w:rPr>
        <w:t xml:space="preserve"> </w:t>
      </w:r>
    </w:p>
    <w:p w:rsidR="007C4B83" w:rsidRPr="00865CEF" w:rsidRDefault="007C4B83" w:rsidP="007C4B83">
      <w:pPr>
        <w:autoSpaceDE w:val="0"/>
        <w:autoSpaceDN w:val="0"/>
        <w:adjustRightInd w:val="0"/>
        <w:spacing w:after="0" w:line="240" w:lineRule="auto"/>
        <w:rPr>
          <w:rFonts w:ascii="Times New Roman Полужирный" w:hAnsi="Times New Roman Полужирный" w:cs="Times New Roman Полужирный"/>
        </w:rPr>
      </w:pPr>
      <w:r w:rsidRPr="00865CEF">
        <w:rPr>
          <w:rFonts w:ascii="Times New Roman Полужирный" w:hAnsi="Times New Roman Полужирный" w:cs="Times New Roman Полужирный"/>
        </w:rPr>
        <w:t>Доверительный управляющий ________________ / ____________________/</w:t>
      </w:r>
    </w:p>
    <w:p w:rsidR="007C4B83" w:rsidRPr="00865CEF" w:rsidRDefault="007C4B83" w:rsidP="007C4B83">
      <w:pPr>
        <w:autoSpaceDE w:val="0"/>
        <w:autoSpaceDN w:val="0"/>
        <w:adjustRightInd w:val="0"/>
        <w:spacing w:after="0" w:line="240" w:lineRule="auto"/>
        <w:rPr>
          <w:rFonts w:ascii="Times New Roman" w:hAnsi="Times New Roman" w:cs="Times New Roman"/>
        </w:rPr>
      </w:pPr>
      <w:r w:rsidRPr="00865CEF">
        <w:rPr>
          <w:rFonts w:ascii="Times New Roman" w:hAnsi="Times New Roman" w:cs="Times New Roman"/>
        </w:rPr>
        <w:t>М.П.</w:t>
      </w:r>
    </w:p>
    <w:p w:rsidR="00D16992" w:rsidRPr="00865CEF" w:rsidRDefault="00D16992" w:rsidP="00D16992">
      <w:pPr>
        <w:tabs>
          <w:tab w:val="left" w:pos="9496"/>
        </w:tabs>
        <w:autoSpaceDE w:val="0"/>
        <w:autoSpaceDN w:val="0"/>
        <w:adjustRightInd w:val="0"/>
        <w:spacing w:after="0" w:line="240" w:lineRule="auto"/>
        <w:jc w:val="both"/>
        <w:rPr>
          <w:rFonts w:ascii="Times New Roman" w:hAnsi="Times New Roman" w:cs="Times New Roman"/>
        </w:rPr>
      </w:pPr>
    </w:p>
    <w:p w:rsidR="00D16992" w:rsidRPr="00865CEF" w:rsidRDefault="00D16992" w:rsidP="00D16992">
      <w:pPr>
        <w:tabs>
          <w:tab w:val="left" w:pos="9496"/>
        </w:tabs>
        <w:autoSpaceDE w:val="0"/>
        <w:autoSpaceDN w:val="0"/>
        <w:adjustRightInd w:val="0"/>
        <w:spacing w:after="0" w:line="240" w:lineRule="auto"/>
        <w:jc w:val="both"/>
        <w:rPr>
          <w:rFonts w:ascii="Times New Roman" w:hAnsi="Times New Roman" w:cs="Times New Roman"/>
        </w:rPr>
      </w:pPr>
    </w:p>
    <w:p w:rsidR="007C4B83" w:rsidRPr="00865CEF" w:rsidRDefault="007C4B83" w:rsidP="00D16992">
      <w:pPr>
        <w:tabs>
          <w:tab w:val="left" w:pos="9496"/>
        </w:tabs>
        <w:autoSpaceDE w:val="0"/>
        <w:autoSpaceDN w:val="0"/>
        <w:adjustRightInd w:val="0"/>
        <w:spacing w:after="0" w:line="240" w:lineRule="auto"/>
        <w:jc w:val="both"/>
        <w:rPr>
          <w:rFonts w:ascii="Times New Roman" w:hAnsi="Times New Roman" w:cs="Times New Roman"/>
        </w:rPr>
      </w:pPr>
      <w:r w:rsidRPr="00865CEF">
        <w:rPr>
          <w:rFonts w:ascii="Times New Roman" w:hAnsi="Times New Roman" w:cs="Times New Roman"/>
        </w:rPr>
        <w:t>«Настоящей подписью выражаю свое согласие / не согласие (не нужное зачеркнуть) с</w:t>
      </w:r>
      <w:r w:rsidR="00E31E53">
        <w:rPr>
          <w:rFonts w:ascii="Times New Roman" w:hAnsi="Times New Roman" w:cs="Times New Roman"/>
        </w:rPr>
        <w:t xml:space="preserve"> </w:t>
      </w:r>
      <w:r w:rsidRPr="00865CEF">
        <w:rPr>
          <w:rFonts w:ascii="Times New Roman" w:hAnsi="Times New Roman" w:cs="Times New Roman"/>
        </w:rPr>
        <w:t>присвоенным мне инвестиционным профилем»</w:t>
      </w:r>
    </w:p>
    <w:p w:rsidR="00D16992" w:rsidRPr="00865CEF" w:rsidRDefault="00D16992" w:rsidP="007C4B83">
      <w:pPr>
        <w:autoSpaceDE w:val="0"/>
        <w:autoSpaceDN w:val="0"/>
        <w:adjustRightInd w:val="0"/>
        <w:spacing w:after="0" w:line="240" w:lineRule="auto"/>
        <w:rPr>
          <w:rFonts w:ascii="Times New Roman Полужирный" w:hAnsi="Times New Roman Полужирный" w:cs="Times New Roman Полужирный"/>
        </w:rPr>
      </w:pPr>
    </w:p>
    <w:p w:rsidR="007C4B83" w:rsidRPr="00865CEF" w:rsidRDefault="00C621BE" w:rsidP="00C621BE">
      <w:pPr>
        <w:autoSpaceDE w:val="0"/>
        <w:autoSpaceDN w:val="0"/>
        <w:adjustRightInd w:val="0"/>
        <w:spacing w:after="0" w:line="240" w:lineRule="auto"/>
        <w:jc w:val="center"/>
        <w:rPr>
          <w:rFonts w:ascii="Times New Roman Полужирный" w:hAnsi="Times New Roman Полужирный" w:cs="Times New Roman Полужирный"/>
        </w:rPr>
      </w:pPr>
      <w:r w:rsidRPr="00865CEF">
        <w:rPr>
          <w:rFonts w:ascii="Times New Roman Полужирный" w:hAnsi="Times New Roman Полужирный" w:cs="Times New Roman Полужирный"/>
        </w:rPr>
        <w:t>Учредитель управления (</w:t>
      </w:r>
      <w:r w:rsidR="007C4B83" w:rsidRPr="00865CEF">
        <w:rPr>
          <w:rFonts w:ascii="Times New Roman Полужирный" w:hAnsi="Times New Roman Полужирный" w:cs="Times New Roman Полужирный"/>
        </w:rPr>
        <w:t>Клиент</w:t>
      </w:r>
      <w:r w:rsidRPr="00865CEF">
        <w:rPr>
          <w:rFonts w:ascii="Times New Roman Полужирный" w:hAnsi="Times New Roman Полужирный" w:cs="Times New Roman Полужирный"/>
        </w:rPr>
        <w:t>)</w:t>
      </w:r>
      <w:r w:rsidR="007C4B83" w:rsidRPr="00865CEF">
        <w:rPr>
          <w:rFonts w:ascii="Times New Roman Полужирный" w:hAnsi="Times New Roman Полужирный" w:cs="Times New Roman Полужирный"/>
        </w:rPr>
        <w:t>_________________________________________________</w:t>
      </w:r>
    </w:p>
    <w:p w:rsidR="007C4B83" w:rsidRDefault="00D16992" w:rsidP="007C4B83">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C621BE">
        <w:rPr>
          <w:rFonts w:ascii="Times New Roman" w:hAnsi="Times New Roman" w:cs="Times New Roman"/>
          <w:sz w:val="16"/>
          <w:szCs w:val="16"/>
        </w:rPr>
        <w:t xml:space="preserve">                                                        </w:t>
      </w:r>
      <w:r>
        <w:rPr>
          <w:rFonts w:ascii="Times New Roman" w:hAnsi="Times New Roman" w:cs="Times New Roman"/>
          <w:sz w:val="16"/>
          <w:szCs w:val="16"/>
        </w:rPr>
        <w:t xml:space="preserve">  </w:t>
      </w:r>
      <w:r w:rsidR="007C4B83">
        <w:rPr>
          <w:rFonts w:ascii="Times New Roman" w:hAnsi="Times New Roman" w:cs="Times New Roman"/>
          <w:sz w:val="16"/>
          <w:szCs w:val="16"/>
        </w:rPr>
        <w:t>(наименование / ФИО (полностью))</w:t>
      </w:r>
    </w:p>
    <w:p w:rsidR="00D16992" w:rsidRDefault="00D16992" w:rsidP="007C4B83">
      <w:pPr>
        <w:autoSpaceDE w:val="0"/>
        <w:autoSpaceDN w:val="0"/>
        <w:adjustRightInd w:val="0"/>
        <w:spacing w:after="0" w:line="240" w:lineRule="auto"/>
        <w:jc w:val="both"/>
        <w:rPr>
          <w:rFonts w:ascii="Times New Roman Полужирный" w:hAnsi="Times New Roman Полужирный" w:cs="Times New Roman Полужирный"/>
          <w:sz w:val="24"/>
          <w:szCs w:val="24"/>
        </w:rPr>
      </w:pPr>
    </w:p>
    <w:p w:rsidR="007C4B83" w:rsidRDefault="00D16992" w:rsidP="007C4B83">
      <w:pPr>
        <w:autoSpaceDE w:val="0"/>
        <w:autoSpaceDN w:val="0"/>
        <w:adjustRightInd w:val="0"/>
        <w:spacing w:after="0" w:line="240" w:lineRule="auto"/>
        <w:jc w:val="both"/>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 xml:space="preserve">                                         </w:t>
      </w:r>
      <w:r w:rsidR="007C4B83">
        <w:rPr>
          <w:rFonts w:ascii="Times New Roman Полужирный" w:hAnsi="Times New Roman Полужирный" w:cs="Times New Roman Полужирный"/>
          <w:sz w:val="24"/>
          <w:szCs w:val="24"/>
        </w:rPr>
        <w:t>___________________ / ____________________________/</w:t>
      </w:r>
    </w:p>
    <w:p w:rsidR="00D16992" w:rsidRDefault="00D16992" w:rsidP="007C4B83">
      <w:pPr>
        <w:autoSpaceDE w:val="0"/>
        <w:autoSpaceDN w:val="0"/>
        <w:adjustRightInd w:val="0"/>
        <w:spacing w:after="0" w:line="240" w:lineRule="auto"/>
        <w:jc w:val="both"/>
      </w:pPr>
      <w:r>
        <w:rPr>
          <w:rFonts w:ascii="Times New Roman" w:hAnsi="Times New Roman" w:cs="Times New Roman"/>
          <w:sz w:val="16"/>
          <w:szCs w:val="16"/>
        </w:rPr>
        <w:t xml:space="preserve">                                                                               (подпись)                                     (фамилия, инициалы)</w:t>
      </w:r>
    </w:p>
    <w:sectPr w:rsidR="00D16992" w:rsidSect="00562D9A">
      <w:footerReference w:type="default" r:id="rId9"/>
      <w:pgSz w:w="11906" w:h="16838"/>
      <w:pgMar w:top="567" w:right="566" w:bottom="567"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54" w:rsidRDefault="00FA3554" w:rsidP="00FA3554">
      <w:pPr>
        <w:spacing w:after="0" w:line="240" w:lineRule="auto"/>
      </w:pPr>
      <w:r>
        <w:separator/>
      </w:r>
    </w:p>
  </w:endnote>
  <w:endnote w:type="continuationSeparator" w:id="0">
    <w:p w:rsidR="00FA3554" w:rsidRDefault="00FA3554" w:rsidP="00FA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F UI Display">
    <w:altName w:val="SF UI Display"/>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imes New Roman Полужирный">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27399"/>
      <w:docPartObj>
        <w:docPartGallery w:val="Page Numbers (Bottom of Page)"/>
        <w:docPartUnique/>
      </w:docPartObj>
    </w:sdtPr>
    <w:sdtEndPr/>
    <w:sdtContent>
      <w:p w:rsidR="00FA3554" w:rsidRDefault="00FA3554">
        <w:pPr>
          <w:pStyle w:val="a5"/>
          <w:jc w:val="right"/>
        </w:pPr>
        <w:r>
          <w:fldChar w:fldCharType="begin"/>
        </w:r>
        <w:r>
          <w:instrText>PAGE   \* MERGEFORMAT</w:instrText>
        </w:r>
        <w:r>
          <w:fldChar w:fldCharType="separate"/>
        </w:r>
        <w:r w:rsidR="003E3037">
          <w:rPr>
            <w:noProof/>
          </w:rPr>
          <w:t>1</w:t>
        </w:r>
        <w:r>
          <w:fldChar w:fldCharType="end"/>
        </w:r>
      </w:p>
    </w:sdtContent>
  </w:sdt>
  <w:p w:rsidR="00FA3554" w:rsidRDefault="00FA35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54" w:rsidRDefault="00FA3554" w:rsidP="00FA3554">
      <w:pPr>
        <w:spacing w:after="0" w:line="240" w:lineRule="auto"/>
      </w:pPr>
      <w:r>
        <w:separator/>
      </w:r>
    </w:p>
  </w:footnote>
  <w:footnote w:type="continuationSeparator" w:id="0">
    <w:p w:rsidR="00FA3554" w:rsidRDefault="00FA3554" w:rsidP="00FA3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13.1pt;height:10.35pt;visibility:visible;mso-wrap-style:square" o:bullet="t">
        <v:imagedata r:id="rId1" o:title=""/>
      </v:shape>
    </w:pict>
  </w:numPicBullet>
  <w:abstractNum w:abstractNumId="0">
    <w:nsid w:val="2C2D70A0"/>
    <w:multiLevelType w:val="hybridMultilevel"/>
    <w:tmpl w:val="82D46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4A0C7B"/>
    <w:multiLevelType w:val="hybridMultilevel"/>
    <w:tmpl w:val="F508C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010FAF"/>
    <w:multiLevelType w:val="hybridMultilevel"/>
    <w:tmpl w:val="D394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36"/>
    <w:rsid w:val="0001228B"/>
    <w:rsid w:val="00012332"/>
    <w:rsid w:val="000229F9"/>
    <w:rsid w:val="0002751E"/>
    <w:rsid w:val="00032180"/>
    <w:rsid w:val="00035855"/>
    <w:rsid w:val="00035D0F"/>
    <w:rsid w:val="00036671"/>
    <w:rsid w:val="00036F6C"/>
    <w:rsid w:val="00041386"/>
    <w:rsid w:val="0004650D"/>
    <w:rsid w:val="000502B1"/>
    <w:rsid w:val="00050660"/>
    <w:rsid w:val="000524FA"/>
    <w:rsid w:val="00052EAC"/>
    <w:rsid w:val="00062CA0"/>
    <w:rsid w:val="00063EE6"/>
    <w:rsid w:val="00072CE3"/>
    <w:rsid w:val="00073A84"/>
    <w:rsid w:val="00075CB2"/>
    <w:rsid w:val="000855DF"/>
    <w:rsid w:val="00086156"/>
    <w:rsid w:val="00087DFF"/>
    <w:rsid w:val="00090399"/>
    <w:rsid w:val="000A1100"/>
    <w:rsid w:val="000A47B0"/>
    <w:rsid w:val="000A5F3A"/>
    <w:rsid w:val="000A690E"/>
    <w:rsid w:val="000B096F"/>
    <w:rsid w:val="000C4FF5"/>
    <w:rsid w:val="000C792E"/>
    <w:rsid w:val="000D3E86"/>
    <w:rsid w:val="000D7788"/>
    <w:rsid w:val="000E165F"/>
    <w:rsid w:val="000E32FC"/>
    <w:rsid w:val="000E4DD6"/>
    <w:rsid w:val="000E7425"/>
    <w:rsid w:val="000F0C88"/>
    <w:rsid w:val="000F6DDD"/>
    <w:rsid w:val="001013AD"/>
    <w:rsid w:val="00101B36"/>
    <w:rsid w:val="00101BEF"/>
    <w:rsid w:val="001068E9"/>
    <w:rsid w:val="00112093"/>
    <w:rsid w:val="001121B7"/>
    <w:rsid w:val="00112883"/>
    <w:rsid w:val="0011332E"/>
    <w:rsid w:val="00113AEE"/>
    <w:rsid w:val="00120F5F"/>
    <w:rsid w:val="00121D24"/>
    <w:rsid w:val="001234C8"/>
    <w:rsid w:val="00127E66"/>
    <w:rsid w:val="001331C2"/>
    <w:rsid w:val="00137985"/>
    <w:rsid w:val="001471DA"/>
    <w:rsid w:val="00147C96"/>
    <w:rsid w:val="00150500"/>
    <w:rsid w:val="001516B2"/>
    <w:rsid w:val="00155960"/>
    <w:rsid w:val="00160680"/>
    <w:rsid w:val="00162E64"/>
    <w:rsid w:val="0016589C"/>
    <w:rsid w:val="00166390"/>
    <w:rsid w:val="001674D4"/>
    <w:rsid w:val="00181691"/>
    <w:rsid w:val="00181709"/>
    <w:rsid w:val="00182B4A"/>
    <w:rsid w:val="001926CB"/>
    <w:rsid w:val="00193D3A"/>
    <w:rsid w:val="00193F12"/>
    <w:rsid w:val="001A1B5C"/>
    <w:rsid w:val="001A3314"/>
    <w:rsid w:val="001A6C21"/>
    <w:rsid w:val="001B0C9E"/>
    <w:rsid w:val="001B30E1"/>
    <w:rsid w:val="001B4C73"/>
    <w:rsid w:val="001B5E1D"/>
    <w:rsid w:val="001C60F9"/>
    <w:rsid w:val="001D640D"/>
    <w:rsid w:val="001D79D8"/>
    <w:rsid w:val="001E1EBE"/>
    <w:rsid w:val="001E39FD"/>
    <w:rsid w:val="001E5988"/>
    <w:rsid w:val="001E6459"/>
    <w:rsid w:val="001F3245"/>
    <w:rsid w:val="001F4E5F"/>
    <w:rsid w:val="001F4E6A"/>
    <w:rsid w:val="002030C0"/>
    <w:rsid w:val="0020374E"/>
    <w:rsid w:val="002045A8"/>
    <w:rsid w:val="00206562"/>
    <w:rsid w:val="0020754D"/>
    <w:rsid w:val="0021086B"/>
    <w:rsid w:val="002127D8"/>
    <w:rsid w:val="00213B21"/>
    <w:rsid w:val="002144FB"/>
    <w:rsid w:val="0022050E"/>
    <w:rsid w:val="002272C1"/>
    <w:rsid w:val="002279AB"/>
    <w:rsid w:val="0023374F"/>
    <w:rsid w:val="00250983"/>
    <w:rsid w:val="00250FC0"/>
    <w:rsid w:val="00251731"/>
    <w:rsid w:val="00264144"/>
    <w:rsid w:val="002668BE"/>
    <w:rsid w:val="00267D9B"/>
    <w:rsid w:val="0027679B"/>
    <w:rsid w:val="00276ED0"/>
    <w:rsid w:val="00280925"/>
    <w:rsid w:val="00286323"/>
    <w:rsid w:val="0028658A"/>
    <w:rsid w:val="00292092"/>
    <w:rsid w:val="0029384F"/>
    <w:rsid w:val="00294BE5"/>
    <w:rsid w:val="00296855"/>
    <w:rsid w:val="002A4CFC"/>
    <w:rsid w:val="002A6EA3"/>
    <w:rsid w:val="002A7946"/>
    <w:rsid w:val="002B363E"/>
    <w:rsid w:val="002C4ECB"/>
    <w:rsid w:val="002D075B"/>
    <w:rsid w:val="002D15DE"/>
    <w:rsid w:val="002D4B0E"/>
    <w:rsid w:val="002D6E27"/>
    <w:rsid w:val="002D715A"/>
    <w:rsid w:val="002E574B"/>
    <w:rsid w:val="002F00A0"/>
    <w:rsid w:val="002F7EA8"/>
    <w:rsid w:val="00300453"/>
    <w:rsid w:val="00305594"/>
    <w:rsid w:val="00305AA9"/>
    <w:rsid w:val="00317D0C"/>
    <w:rsid w:val="003262C8"/>
    <w:rsid w:val="00327FBB"/>
    <w:rsid w:val="00332167"/>
    <w:rsid w:val="003322AB"/>
    <w:rsid w:val="00332A8D"/>
    <w:rsid w:val="00332F47"/>
    <w:rsid w:val="0033781E"/>
    <w:rsid w:val="0034246E"/>
    <w:rsid w:val="00345816"/>
    <w:rsid w:val="00347DBD"/>
    <w:rsid w:val="00363CBF"/>
    <w:rsid w:val="003645C6"/>
    <w:rsid w:val="00365901"/>
    <w:rsid w:val="0037306E"/>
    <w:rsid w:val="003826EE"/>
    <w:rsid w:val="00387255"/>
    <w:rsid w:val="00390027"/>
    <w:rsid w:val="003911E7"/>
    <w:rsid w:val="00392480"/>
    <w:rsid w:val="003A075C"/>
    <w:rsid w:val="003A5745"/>
    <w:rsid w:val="003B43B9"/>
    <w:rsid w:val="003B764C"/>
    <w:rsid w:val="003C3D5D"/>
    <w:rsid w:val="003C4FF4"/>
    <w:rsid w:val="003C6EA6"/>
    <w:rsid w:val="003C775C"/>
    <w:rsid w:val="003D3EA4"/>
    <w:rsid w:val="003D54AC"/>
    <w:rsid w:val="003D5560"/>
    <w:rsid w:val="003D562D"/>
    <w:rsid w:val="003D6BE1"/>
    <w:rsid w:val="003E267F"/>
    <w:rsid w:val="003E3037"/>
    <w:rsid w:val="003E781B"/>
    <w:rsid w:val="003F4C38"/>
    <w:rsid w:val="003F5293"/>
    <w:rsid w:val="004076DB"/>
    <w:rsid w:val="00407B6A"/>
    <w:rsid w:val="0041203C"/>
    <w:rsid w:val="0041601A"/>
    <w:rsid w:val="004165A8"/>
    <w:rsid w:val="00416637"/>
    <w:rsid w:val="00416E3A"/>
    <w:rsid w:val="0042073E"/>
    <w:rsid w:val="00423683"/>
    <w:rsid w:val="00423EB8"/>
    <w:rsid w:val="00425782"/>
    <w:rsid w:val="00425D82"/>
    <w:rsid w:val="004278B5"/>
    <w:rsid w:val="004355FB"/>
    <w:rsid w:val="00445CBC"/>
    <w:rsid w:val="004518AC"/>
    <w:rsid w:val="004631FF"/>
    <w:rsid w:val="00475F73"/>
    <w:rsid w:val="004774D5"/>
    <w:rsid w:val="00477A94"/>
    <w:rsid w:val="00482E3F"/>
    <w:rsid w:val="00485E25"/>
    <w:rsid w:val="00487CE8"/>
    <w:rsid w:val="00491F3C"/>
    <w:rsid w:val="0049618D"/>
    <w:rsid w:val="00497E62"/>
    <w:rsid w:val="004A2869"/>
    <w:rsid w:val="004A5A03"/>
    <w:rsid w:val="004B3D18"/>
    <w:rsid w:val="004B46B2"/>
    <w:rsid w:val="004C7165"/>
    <w:rsid w:val="004D0174"/>
    <w:rsid w:val="004D53C0"/>
    <w:rsid w:val="004D5F7A"/>
    <w:rsid w:val="004D5FF9"/>
    <w:rsid w:val="004E3509"/>
    <w:rsid w:val="004E5FBE"/>
    <w:rsid w:val="004F66AA"/>
    <w:rsid w:val="004F692A"/>
    <w:rsid w:val="004F7B53"/>
    <w:rsid w:val="00503069"/>
    <w:rsid w:val="00510AFD"/>
    <w:rsid w:val="0052553C"/>
    <w:rsid w:val="00537EBA"/>
    <w:rsid w:val="00542A4F"/>
    <w:rsid w:val="00542E9B"/>
    <w:rsid w:val="005441F6"/>
    <w:rsid w:val="005539A2"/>
    <w:rsid w:val="00553ECE"/>
    <w:rsid w:val="00555A04"/>
    <w:rsid w:val="00560C63"/>
    <w:rsid w:val="00562D9A"/>
    <w:rsid w:val="00564B8B"/>
    <w:rsid w:val="00565EF8"/>
    <w:rsid w:val="0056707F"/>
    <w:rsid w:val="00571718"/>
    <w:rsid w:val="00580E53"/>
    <w:rsid w:val="00581216"/>
    <w:rsid w:val="00584DD3"/>
    <w:rsid w:val="00585A5D"/>
    <w:rsid w:val="005A2078"/>
    <w:rsid w:val="005A34E1"/>
    <w:rsid w:val="005A5FC0"/>
    <w:rsid w:val="005A7966"/>
    <w:rsid w:val="005C4FBE"/>
    <w:rsid w:val="005C522A"/>
    <w:rsid w:val="005C60D3"/>
    <w:rsid w:val="005C7A7F"/>
    <w:rsid w:val="005D3FFE"/>
    <w:rsid w:val="005D5181"/>
    <w:rsid w:val="005D6DE5"/>
    <w:rsid w:val="005D7D10"/>
    <w:rsid w:val="005D7E11"/>
    <w:rsid w:val="005E12BB"/>
    <w:rsid w:val="005E6930"/>
    <w:rsid w:val="005F2EAE"/>
    <w:rsid w:val="005F747A"/>
    <w:rsid w:val="005F7862"/>
    <w:rsid w:val="005F7919"/>
    <w:rsid w:val="00602587"/>
    <w:rsid w:val="00603451"/>
    <w:rsid w:val="00604FB0"/>
    <w:rsid w:val="006056F5"/>
    <w:rsid w:val="006057CD"/>
    <w:rsid w:val="00607A45"/>
    <w:rsid w:val="00611E0F"/>
    <w:rsid w:val="0061403E"/>
    <w:rsid w:val="00616EE0"/>
    <w:rsid w:val="00625632"/>
    <w:rsid w:val="00625C5D"/>
    <w:rsid w:val="00630AF9"/>
    <w:rsid w:val="00636D6C"/>
    <w:rsid w:val="00637ECD"/>
    <w:rsid w:val="00643FE5"/>
    <w:rsid w:val="0065665D"/>
    <w:rsid w:val="00660DC3"/>
    <w:rsid w:val="00663414"/>
    <w:rsid w:val="00666466"/>
    <w:rsid w:val="0067695E"/>
    <w:rsid w:val="00680743"/>
    <w:rsid w:val="00680E2F"/>
    <w:rsid w:val="00684406"/>
    <w:rsid w:val="00684874"/>
    <w:rsid w:val="00685022"/>
    <w:rsid w:val="00686C91"/>
    <w:rsid w:val="0069131D"/>
    <w:rsid w:val="006A10B6"/>
    <w:rsid w:val="006A1917"/>
    <w:rsid w:val="006A37BA"/>
    <w:rsid w:val="006A3B53"/>
    <w:rsid w:val="006A6A0D"/>
    <w:rsid w:val="006B1954"/>
    <w:rsid w:val="006B2F42"/>
    <w:rsid w:val="006B3107"/>
    <w:rsid w:val="006B5A00"/>
    <w:rsid w:val="006C165A"/>
    <w:rsid w:val="006C3018"/>
    <w:rsid w:val="006C5FD7"/>
    <w:rsid w:val="006C6FBD"/>
    <w:rsid w:val="006D181F"/>
    <w:rsid w:val="006D3DA1"/>
    <w:rsid w:val="006D5049"/>
    <w:rsid w:val="006E52A8"/>
    <w:rsid w:val="006E7DF5"/>
    <w:rsid w:val="006F0D8C"/>
    <w:rsid w:val="006F16D6"/>
    <w:rsid w:val="006F5C25"/>
    <w:rsid w:val="0070367C"/>
    <w:rsid w:val="0070367D"/>
    <w:rsid w:val="00706957"/>
    <w:rsid w:val="00712BAE"/>
    <w:rsid w:val="007154FF"/>
    <w:rsid w:val="00721D97"/>
    <w:rsid w:val="00725641"/>
    <w:rsid w:val="00735B85"/>
    <w:rsid w:val="00741280"/>
    <w:rsid w:val="007444A9"/>
    <w:rsid w:val="00745B73"/>
    <w:rsid w:val="00746365"/>
    <w:rsid w:val="00751D8C"/>
    <w:rsid w:val="00752846"/>
    <w:rsid w:val="007550CA"/>
    <w:rsid w:val="00755D1D"/>
    <w:rsid w:val="0075701F"/>
    <w:rsid w:val="00761312"/>
    <w:rsid w:val="0076635B"/>
    <w:rsid w:val="00770940"/>
    <w:rsid w:val="00770B46"/>
    <w:rsid w:val="00773964"/>
    <w:rsid w:val="00774A20"/>
    <w:rsid w:val="00777A23"/>
    <w:rsid w:val="00780C18"/>
    <w:rsid w:val="00792121"/>
    <w:rsid w:val="007929EF"/>
    <w:rsid w:val="00796092"/>
    <w:rsid w:val="00797C29"/>
    <w:rsid w:val="007A66EF"/>
    <w:rsid w:val="007B02C5"/>
    <w:rsid w:val="007B1161"/>
    <w:rsid w:val="007B29F2"/>
    <w:rsid w:val="007B5BC3"/>
    <w:rsid w:val="007B5D99"/>
    <w:rsid w:val="007B6986"/>
    <w:rsid w:val="007B6B80"/>
    <w:rsid w:val="007C246F"/>
    <w:rsid w:val="007C3BDE"/>
    <w:rsid w:val="007C4B83"/>
    <w:rsid w:val="007C5A13"/>
    <w:rsid w:val="007D057C"/>
    <w:rsid w:val="007D0905"/>
    <w:rsid w:val="007D7932"/>
    <w:rsid w:val="007E665F"/>
    <w:rsid w:val="007E6948"/>
    <w:rsid w:val="007F1518"/>
    <w:rsid w:val="007F38DE"/>
    <w:rsid w:val="007F420A"/>
    <w:rsid w:val="0080014B"/>
    <w:rsid w:val="008015AA"/>
    <w:rsid w:val="00802CF5"/>
    <w:rsid w:val="00804734"/>
    <w:rsid w:val="00815F95"/>
    <w:rsid w:val="00816E2B"/>
    <w:rsid w:val="00820ECC"/>
    <w:rsid w:val="00822487"/>
    <w:rsid w:val="008224B5"/>
    <w:rsid w:val="00822B7F"/>
    <w:rsid w:val="0082509F"/>
    <w:rsid w:val="00826D10"/>
    <w:rsid w:val="00830575"/>
    <w:rsid w:val="00830880"/>
    <w:rsid w:val="008368ED"/>
    <w:rsid w:val="00837BF9"/>
    <w:rsid w:val="00840FF1"/>
    <w:rsid w:val="00841A84"/>
    <w:rsid w:val="008439C1"/>
    <w:rsid w:val="008444AE"/>
    <w:rsid w:val="00845247"/>
    <w:rsid w:val="00846552"/>
    <w:rsid w:val="008468FF"/>
    <w:rsid w:val="00850758"/>
    <w:rsid w:val="00850B1A"/>
    <w:rsid w:val="00851894"/>
    <w:rsid w:val="00861F76"/>
    <w:rsid w:val="008632FC"/>
    <w:rsid w:val="0086580C"/>
    <w:rsid w:val="00865CEF"/>
    <w:rsid w:val="00866EC2"/>
    <w:rsid w:val="00867B80"/>
    <w:rsid w:val="00870041"/>
    <w:rsid w:val="0087215F"/>
    <w:rsid w:val="00872687"/>
    <w:rsid w:val="00872978"/>
    <w:rsid w:val="00873DE0"/>
    <w:rsid w:val="008764DE"/>
    <w:rsid w:val="00876A81"/>
    <w:rsid w:val="0087720C"/>
    <w:rsid w:val="00884142"/>
    <w:rsid w:val="00886338"/>
    <w:rsid w:val="00886E0C"/>
    <w:rsid w:val="00887242"/>
    <w:rsid w:val="00887C67"/>
    <w:rsid w:val="00895F70"/>
    <w:rsid w:val="00895FDF"/>
    <w:rsid w:val="0089605C"/>
    <w:rsid w:val="00897EB3"/>
    <w:rsid w:val="008A018F"/>
    <w:rsid w:val="008A7AA4"/>
    <w:rsid w:val="008B3CA3"/>
    <w:rsid w:val="008B5BAB"/>
    <w:rsid w:val="008C1771"/>
    <w:rsid w:val="008C1B26"/>
    <w:rsid w:val="008D1BA8"/>
    <w:rsid w:val="008D540A"/>
    <w:rsid w:val="008D5804"/>
    <w:rsid w:val="008D5D18"/>
    <w:rsid w:val="008D5EDF"/>
    <w:rsid w:val="008E0E94"/>
    <w:rsid w:val="008F1919"/>
    <w:rsid w:val="008F218D"/>
    <w:rsid w:val="008F2D7A"/>
    <w:rsid w:val="008F4EFE"/>
    <w:rsid w:val="008F6AE1"/>
    <w:rsid w:val="00901C5A"/>
    <w:rsid w:val="009073D1"/>
    <w:rsid w:val="009159BA"/>
    <w:rsid w:val="00915B31"/>
    <w:rsid w:val="00930206"/>
    <w:rsid w:val="0093534E"/>
    <w:rsid w:val="00936533"/>
    <w:rsid w:val="00937C12"/>
    <w:rsid w:val="00941469"/>
    <w:rsid w:val="00942CFE"/>
    <w:rsid w:val="00952AAC"/>
    <w:rsid w:val="009558E6"/>
    <w:rsid w:val="00960455"/>
    <w:rsid w:val="00961049"/>
    <w:rsid w:val="0096227C"/>
    <w:rsid w:val="00962CF0"/>
    <w:rsid w:val="0097021B"/>
    <w:rsid w:val="00970F7D"/>
    <w:rsid w:val="00971FED"/>
    <w:rsid w:val="00974F6D"/>
    <w:rsid w:val="00976141"/>
    <w:rsid w:val="00983430"/>
    <w:rsid w:val="00983DEA"/>
    <w:rsid w:val="00983DFE"/>
    <w:rsid w:val="0098756B"/>
    <w:rsid w:val="00990E73"/>
    <w:rsid w:val="00991184"/>
    <w:rsid w:val="00995986"/>
    <w:rsid w:val="00997491"/>
    <w:rsid w:val="009A1237"/>
    <w:rsid w:val="009A36F4"/>
    <w:rsid w:val="009A3BEF"/>
    <w:rsid w:val="009B0116"/>
    <w:rsid w:val="009B4592"/>
    <w:rsid w:val="009B53D9"/>
    <w:rsid w:val="009C291D"/>
    <w:rsid w:val="009C6825"/>
    <w:rsid w:val="009C6C18"/>
    <w:rsid w:val="009C77D6"/>
    <w:rsid w:val="009D0E58"/>
    <w:rsid w:val="009D13D7"/>
    <w:rsid w:val="009D67D8"/>
    <w:rsid w:val="009E4C1F"/>
    <w:rsid w:val="009F0724"/>
    <w:rsid w:val="009F28BF"/>
    <w:rsid w:val="009F33B2"/>
    <w:rsid w:val="009F45CA"/>
    <w:rsid w:val="009F6FAC"/>
    <w:rsid w:val="00A00806"/>
    <w:rsid w:val="00A04179"/>
    <w:rsid w:val="00A05DE7"/>
    <w:rsid w:val="00A05FC2"/>
    <w:rsid w:val="00A066C1"/>
    <w:rsid w:val="00A126E4"/>
    <w:rsid w:val="00A300EF"/>
    <w:rsid w:val="00A302E5"/>
    <w:rsid w:val="00A30F8A"/>
    <w:rsid w:val="00A346BB"/>
    <w:rsid w:val="00A34787"/>
    <w:rsid w:val="00A3650B"/>
    <w:rsid w:val="00A37C93"/>
    <w:rsid w:val="00A45D5A"/>
    <w:rsid w:val="00A50040"/>
    <w:rsid w:val="00A514C4"/>
    <w:rsid w:val="00A52585"/>
    <w:rsid w:val="00A56833"/>
    <w:rsid w:val="00A603B4"/>
    <w:rsid w:val="00A64162"/>
    <w:rsid w:val="00A64F4B"/>
    <w:rsid w:val="00A6603F"/>
    <w:rsid w:val="00A7056D"/>
    <w:rsid w:val="00A72BFD"/>
    <w:rsid w:val="00A75614"/>
    <w:rsid w:val="00A75D5B"/>
    <w:rsid w:val="00A75F7D"/>
    <w:rsid w:val="00A77033"/>
    <w:rsid w:val="00A77FAD"/>
    <w:rsid w:val="00A8117F"/>
    <w:rsid w:val="00A834DA"/>
    <w:rsid w:val="00A94D33"/>
    <w:rsid w:val="00A97E54"/>
    <w:rsid w:val="00AA7502"/>
    <w:rsid w:val="00AA7664"/>
    <w:rsid w:val="00AB4534"/>
    <w:rsid w:val="00AB4ACD"/>
    <w:rsid w:val="00AC1DB9"/>
    <w:rsid w:val="00AC4D36"/>
    <w:rsid w:val="00AC53D8"/>
    <w:rsid w:val="00AD2426"/>
    <w:rsid w:val="00AE1A0D"/>
    <w:rsid w:val="00AE2B94"/>
    <w:rsid w:val="00AE3CBF"/>
    <w:rsid w:val="00AE55C6"/>
    <w:rsid w:val="00AE5741"/>
    <w:rsid w:val="00AF0109"/>
    <w:rsid w:val="00AF0FBA"/>
    <w:rsid w:val="00AF1A0D"/>
    <w:rsid w:val="00B015E7"/>
    <w:rsid w:val="00B02E41"/>
    <w:rsid w:val="00B03997"/>
    <w:rsid w:val="00B13C2A"/>
    <w:rsid w:val="00B15E3F"/>
    <w:rsid w:val="00B22525"/>
    <w:rsid w:val="00B24F4E"/>
    <w:rsid w:val="00B273B6"/>
    <w:rsid w:val="00B315FE"/>
    <w:rsid w:val="00B33E80"/>
    <w:rsid w:val="00B3628F"/>
    <w:rsid w:val="00B40760"/>
    <w:rsid w:val="00B4119C"/>
    <w:rsid w:val="00B42203"/>
    <w:rsid w:val="00B443D0"/>
    <w:rsid w:val="00B53742"/>
    <w:rsid w:val="00B565EB"/>
    <w:rsid w:val="00B56AA6"/>
    <w:rsid w:val="00B57616"/>
    <w:rsid w:val="00B57789"/>
    <w:rsid w:val="00B61A99"/>
    <w:rsid w:val="00B63D21"/>
    <w:rsid w:val="00B6403B"/>
    <w:rsid w:val="00B67DCB"/>
    <w:rsid w:val="00B70944"/>
    <w:rsid w:val="00B75291"/>
    <w:rsid w:val="00B84448"/>
    <w:rsid w:val="00B84837"/>
    <w:rsid w:val="00B84D1F"/>
    <w:rsid w:val="00B85DBA"/>
    <w:rsid w:val="00B8667F"/>
    <w:rsid w:val="00B94A92"/>
    <w:rsid w:val="00B959D7"/>
    <w:rsid w:val="00B970BA"/>
    <w:rsid w:val="00BA5660"/>
    <w:rsid w:val="00BA57FE"/>
    <w:rsid w:val="00BB109C"/>
    <w:rsid w:val="00BB1A5E"/>
    <w:rsid w:val="00BB1D1E"/>
    <w:rsid w:val="00BB2211"/>
    <w:rsid w:val="00BC0033"/>
    <w:rsid w:val="00BC2D78"/>
    <w:rsid w:val="00BD02B9"/>
    <w:rsid w:val="00BD1CCE"/>
    <w:rsid w:val="00BD4853"/>
    <w:rsid w:val="00BE00E8"/>
    <w:rsid w:val="00BE0FC9"/>
    <w:rsid w:val="00BE1703"/>
    <w:rsid w:val="00C0013D"/>
    <w:rsid w:val="00C00E54"/>
    <w:rsid w:val="00C0248D"/>
    <w:rsid w:val="00C06045"/>
    <w:rsid w:val="00C12D02"/>
    <w:rsid w:val="00C1631C"/>
    <w:rsid w:val="00C21B7B"/>
    <w:rsid w:val="00C23B82"/>
    <w:rsid w:val="00C273E3"/>
    <w:rsid w:val="00C27C81"/>
    <w:rsid w:val="00C312B6"/>
    <w:rsid w:val="00C31C46"/>
    <w:rsid w:val="00C32B0E"/>
    <w:rsid w:val="00C34DDD"/>
    <w:rsid w:val="00C36486"/>
    <w:rsid w:val="00C53CE1"/>
    <w:rsid w:val="00C53DCC"/>
    <w:rsid w:val="00C544F6"/>
    <w:rsid w:val="00C57812"/>
    <w:rsid w:val="00C6193B"/>
    <w:rsid w:val="00C619AE"/>
    <w:rsid w:val="00C621BE"/>
    <w:rsid w:val="00C630A9"/>
    <w:rsid w:val="00C64343"/>
    <w:rsid w:val="00C70878"/>
    <w:rsid w:val="00C73FFD"/>
    <w:rsid w:val="00C75B27"/>
    <w:rsid w:val="00C76A08"/>
    <w:rsid w:val="00C7780D"/>
    <w:rsid w:val="00C77B80"/>
    <w:rsid w:val="00C80262"/>
    <w:rsid w:val="00C80CE8"/>
    <w:rsid w:val="00C81394"/>
    <w:rsid w:val="00C81CB0"/>
    <w:rsid w:val="00C874E9"/>
    <w:rsid w:val="00C91AD9"/>
    <w:rsid w:val="00C924A3"/>
    <w:rsid w:val="00C92E25"/>
    <w:rsid w:val="00C9451A"/>
    <w:rsid w:val="00CA0B77"/>
    <w:rsid w:val="00CA196C"/>
    <w:rsid w:val="00CA1E93"/>
    <w:rsid w:val="00CA6F2E"/>
    <w:rsid w:val="00CA788F"/>
    <w:rsid w:val="00CB15E8"/>
    <w:rsid w:val="00CB4BBE"/>
    <w:rsid w:val="00CB62CB"/>
    <w:rsid w:val="00CC1812"/>
    <w:rsid w:val="00CC1AF3"/>
    <w:rsid w:val="00CC4EEC"/>
    <w:rsid w:val="00CC732D"/>
    <w:rsid w:val="00CC73E1"/>
    <w:rsid w:val="00CC7A85"/>
    <w:rsid w:val="00CD40A8"/>
    <w:rsid w:val="00CD7909"/>
    <w:rsid w:val="00CE0C0A"/>
    <w:rsid w:val="00CE4279"/>
    <w:rsid w:val="00CE455B"/>
    <w:rsid w:val="00CE6689"/>
    <w:rsid w:val="00CE6F9B"/>
    <w:rsid w:val="00CF0A13"/>
    <w:rsid w:val="00CF180E"/>
    <w:rsid w:val="00CF4084"/>
    <w:rsid w:val="00CF6CAE"/>
    <w:rsid w:val="00D014C8"/>
    <w:rsid w:val="00D057A6"/>
    <w:rsid w:val="00D10BF7"/>
    <w:rsid w:val="00D10EC0"/>
    <w:rsid w:val="00D140E5"/>
    <w:rsid w:val="00D16992"/>
    <w:rsid w:val="00D17B9F"/>
    <w:rsid w:val="00D221E5"/>
    <w:rsid w:val="00D22F19"/>
    <w:rsid w:val="00D276B8"/>
    <w:rsid w:val="00D32448"/>
    <w:rsid w:val="00D33310"/>
    <w:rsid w:val="00D45DF3"/>
    <w:rsid w:val="00D465D8"/>
    <w:rsid w:val="00D52302"/>
    <w:rsid w:val="00D553D5"/>
    <w:rsid w:val="00D603DD"/>
    <w:rsid w:val="00D63AF6"/>
    <w:rsid w:val="00D710D2"/>
    <w:rsid w:val="00D74A70"/>
    <w:rsid w:val="00D75839"/>
    <w:rsid w:val="00D76336"/>
    <w:rsid w:val="00D7796F"/>
    <w:rsid w:val="00D8000C"/>
    <w:rsid w:val="00D81771"/>
    <w:rsid w:val="00D84C90"/>
    <w:rsid w:val="00D8660E"/>
    <w:rsid w:val="00D86B1B"/>
    <w:rsid w:val="00D86E24"/>
    <w:rsid w:val="00D932DF"/>
    <w:rsid w:val="00D951CE"/>
    <w:rsid w:val="00DA010C"/>
    <w:rsid w:val="00DA02BF"/>
    <w:rsid w:val="00DA192C"/>
    <w:rsid w:val="00DC5452"/>
    <w:rsid w:val="00DC76BD"/>
    <w:rsid w:val="00DD0A65"/>
    <w:rsid w:val="00DD18D1"/>
    <w:rsid w:val="00DD4331"/>
    <w:rsid w:val="00DD4879"/>
    <w:rsid w:val="00DD51ED"/>
    <w:rsid w:val="00DD5606"/>
    <w:rsid w:val="00DE62A8"/>
    <w:rsid w:val="00DF1305"/>
    <w:rsid w:val="00DF22C3"/>
    <w:rsid w:val="00DF6F59"/>
    <w:rsid w:val="00E02B6B"/>
    <w:rsid w:val="00E07A95"/>
    <w:rsid w:val="00E13279"/>
    <w:rsid w:val="00E17374"/>
    <w:rsid w:val="00E23236"/>
    <w:rsid w:val="00E2635C"/>
    <w:rsid w:val="00E26589"/>
    <w:rsid w:val="00E3028A"/>
    <w:rsid w:val="00E31E53"/>
    <w:rsid w:val="00E34316"/>
    <w:rsid w:val="00E3548B"/>
    <w:rsid w:val="00E37611"/>
    <w:rsid w:val="00E37C1F"/>
    <w:rsid w:val="00E4176E"/>
    <w:rsid w:val="00E433C3"/>
    <w:rsid w:val="00E4387D"/>
    <w:rsid w:val="00E471D6"/>
    <w:rsid w:val="00E53156"/>
    <w:rsid w:val="00E54976"/>
    <w:rsid w:val="00E559C2"/>
    <w:rsid w:val="00E61529"/>
    <w:rsid w:val="00E63AF6"/>
    <w:rsid w:val="00E65181"/>
    <w:rsid w:val="00E66DAB"/>
    <w:rsid w:val="00E7059D"/>
    <w:rsid w:val="00E70C5B"/>
    <w:rsid w:val="00E74FA1"/>
    <w:rsid w:val="00E82F1F"/>
    <w:rsid w:val="00E831FF"/>
    <w:rsid w:val="00E91986"/>
    <w:rsid w:val="00E93034"/>
    <w:rsid w:val="00E93100"/>
    <w:rsid w:val="00E97019"/>
    <w:rsid w:val="00EA14D4"/>
    <w:rsid w:val="00EA4499"/>
    <w:rsid w:val="00EA564A"/>
    <w:rsid w:val="00EB33A7"/>
    <w:rsid w:val="00EB4451"/>
    <w:rsid w:val="00EB5C16"/>
    <w:rsid w:val="00EB6308"/>
    <w:rsid w:val="00EC4974"/>
    <w:rsid w:val="00EC5040"/>
    <w:rsid w:val="00EC68B4"/>
    <w:rsid w:val="00ED08A4"/>
    <w:rsid w:val="00ED5AC6"/>
    <w:rsid w:val="00ED67D3"/>
    <w:rsid w:val="00ED67EE"/>
    <w:rsid w:val="00ED7C77"/>
    <w:rsid w:val="00EE4D80"/>
    <w:rsid w:val="00EE5988"/>
    <w:rsid w:val="00EF08CF"/>
    <w:rsid w:val="00EF4414"/>
    <w:rsid w:val="00EF6619"/>
    <w:rsid w:val="00EF6BDC"/>
    <w:rsid w:val="00F01DF6"/>
    <w:rsid w:val="00F041B0"/>
    <w:rsid w:val="00F05A7A"/>
    <w:rsid w:val="00F06087"/>
    <w:rsid w:val="00F137C7"/>
    <w:rsid w:val="00F14E1C"/>
    <w:rsid w:val="00F150FF"/>
    <w:rsid w:val="00F205F5"/>
    <w:rsid w:val="00F20A9D"/>
    <w:rsid w:val="00F20FDF"/>
    <w:rsid w:val="00F26FA8"/>
    <w:rsid w:val="00F332C5"/>
    <w:rsid w:val="00F34762"/>
    <w:rsid w:val="00F44BA2"/>
    <w:rsid w:val="00F45180"/>
    <w:rsid w:val="00F451F2"/>
    <w:rsid w:val="00F541A8"/>
    <w:rsid w:val="00F63962"/>
    <w:rsid w:val="00F74E65"/>
    <w:rsid w:val="00F77A6D"/>
    <w:rsid w:val="00F81BD5"/>
    <w:rsid w:val="00F868C1"/>
    <w:rsid w:val="00F90276"/>
    <w:rsid w:val="00F94EA9"/>
    <w:rsid w:val="00F95D68"/>
    <w:rsid w:val="00FA04A3"/>
    <w:rsid w:val="00FA1136"/>
    <w:rsid w:val="00FA1E40"/>
    <w:rsid w:val="00FA3554"/>
    <w:rsid w:val="00FA453F"/>
    <w:rsid w:val="00FA78E1"/>
    <w:rsid w:val="00FB1638"/>
    <w:rsid w:val="00FB40CE"/>
    <w:rsid w:val="00FB4CEE"/>
    <w:rsid w:val="00FB5C59"/>
    <w:rsid w:val="00FB7759"/>
    <w:rsid w:val="00FC36D6"/>
    <w:rsid w:val="00FC3EEB"/>
    <w:rsid w:val="00FC7333"/>
    <w:rsid w:val="00FD4A8D"/>
    <w:rsid w:val="00FD5973"/>
    <w:rsid w:val="00FD619D"/>
    <w:rsid w:val="00FE2955"/>
    <w:rsid w:val="00FE7037"/>
    <w:rsid w:val="00FF32C3"/>
    <w:rsid w:val="00FF39A3"/>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5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3554"/>
  </w:style>
  <w:style w:type="paragraph" w:styleId="a5">
    <w:name w:val="footer"/>
    <w:basedOn w:val="a"/>
    <w:link w:val="a6"/>
    <w:uiPriority w:val="99"/>
    <w:unhideWhenUsed/>
    <w:rsid w:val="00FA35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3554"/>
  </w:style>
  <w:style w:type="paragraph" w:styleId="a7">
    <w:name w:val="Balloon Text"/>
    <w:basedOn w:val="a"/>
    <w:link w:val="a8"/>
    <w:uiPriority w:val="99"/>
    <w:semiHidden/>
    <w:unhideWhenUsed/>
    <w:rsid w:val="00FA35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3554"/>
    <w:rPr>
      <w:rFonts w:ascii="Tahoma" w:hAnsi="Tahoma" w:cs="Tahoma"/>
      <w:sz w:val="16"/>
      <w:szCs w:val="16"/>
    </w:rPr>
  </w:style>
  <w:style w:type="paragraph" w:customStyle="1" w:styleId="Default">
    <w:name w:val="Default"/>
    <w:rsid w:val="00FA3554"/>
    <w:pPr>
      <w:autoSpaceDE w:val="0"/>
      <w:autoSpaceDN w:val="0"/>
      <w:adjustRightInd w:val="0"/>
      <w:spacing w:after="0" w:line="240" w:lineRule="auto"/>
    </w:pPr>
    <w:rPr>
      <w:rFonts w:ascii="SF UI Display" w:hAnsi="SF UI Display" w:cs="SF UI Display"/>
      <w:color w:val="000000"/>
      <w:sz w:val="24"/>
      <w:szCs w:val="24"/>
    </w:rPr>
  </w:style>
  <w:style w:type="table" w:styleId="a9">
    <w:name w:val="Table Grid"/>
    <w:basedOn w:val="a1"/>
    <w:uiPriority w:val="59"/>
    <w:rsid w:val="005A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B29F2"/>
    <w:pPr>
      <w:ind w:left="720"/>
      <w:contextualSpacing/>
    </w:pPr>
  </w:style>
  <w:style w:type="paragraph" w:customStyle="1" w:styleId="ConsPlusNormal">
    <w:name w:val="ConsPlusNormal"/>
    <w:rsid w:val="00C34DDD"/>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5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3554"/>
  </w:style>
  <w:style w:type="paragraph" w:styleId="a5">
    <w:name w:val="footer"/>
    <w:basedOn w:val="a"/>
    <w:link w:val="a6"/>
    <w:uiPriority w:val="99"/>
    <w:unhideWhenUsed/>
    <w:rsid w:val="00FA35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3554"/>
  </w:style>
  <w:style w:type="paragraph" w:styleId="a7">
    <w:name w:val="Balloon Text"/>
    <w:basedOn w:val="a"/>
    <w:link w:val="a8"/>
    <w:uiPriority w:val="99"/>
    <w:semiHidden/>
    <w:unhideWhenUsed/>
    <w:rsid w:val="00FA35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3554"/>
    <w:rPr>
      <w:rFonts w:ascii="Tahoma" w:hAnsi="Tahoma" w:cs="Tahoma"/>
      <w:sz w:val="16"/>
      <w:szCs w:val="16"/>
    </w:rPr>
  </w:style>
  <w:style w:type="paragraph" w:customStyle="1" w:styleId="Default">
    <w:name w:val="Default"/>
    <w:rsid w:val="00FA3554"/>
    <w:pPr>
      <w:autoSpaceDE w:val="0"/>
      <w:autoSpaceDN w:val="0"/>
      <w:adjustRightInd w:val="0"/>
      <w:spacing w:after="0" w:line="240" w:lineRule="auto"/>
    </w:pPr>
    <w:rPr>
      <w:rFonts w:ascii="SF UI Display" w:hAnsi="SF UI Display" w:cs="SF UI Display"/>
      <w:color w:val="000000"/>
      <w:sz w:val="24"/>
      <w:szCs w:val="24"/>
    </w:rPr>
  </w:style>
  <w:style w:type="table" w:styleId="a9">
    <w:name w:val="Table Grid"/>
    <w:basedOn w:val="a1"/>
    <w:uiPriority w:val="59"/>
    <w:rsid w:val="005A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B29F2"/>
    <w:pPr>
      <w:ind w:left="720"/>
      <w:contextualSpacing/>
    </w:pPr>
  </w:style>
  <w:style w:type="paragraph" w:customStyle="1" w:styleId="ConsPlusNormal">
    <w:name w:val="ConsPlusNormal"/>
    <w:rsid w:val="00C34DDD"/>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520D-334A-40C3-A8A9-B542A0B9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3071</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Гамалеева</dc:creator>
  <cp:lastModifiedBy>Маргарита Гамалеева</cp:lastModifiedBy>
  <cp:revision>3</cp:revision>
  <cp:lastPrinted>2016-05-31T06:48:00Z</cp:lastPrinted>
  <dcterms:created xsi:type="dcterms:W3CDTF">2016-06-02T12:26:00Z</dcterms:created>
  <dcterms:modified xsi:type="dcterms:W3CDTF">2016-06-02T12:26:00Z</dcterms:modified>
</cp:coreProperties>
</file>